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A02" w:rsidRDefault="00477A02" w:rsidP="005020FF">
      <w:pPr>
        <w:pStyle w:val="Kop1"/>
        <w:rPr>
          <w:rFonts w:ascii="Georgia" w:hAnsi="Georgia"/>
          <w:sz w:val="24"/>
          <w:szCs w:val="24"/>
        </w:rPr>
      </w:pPr>
    </w:p>
    <w:p w:rsidR="004F6F01" w:rsidRPr="00477A02" w:rsidRDefault="005020FF" w:rsidP="005020FF">
      <w:pPr>
        <w:pStyle w:val="Kop1"/>
        <w:rPr>
          <w:rFonts w:ascii="Georgia" w:hAnsi="Georgia"/>
          <w:sz w:val="24"/>
          <w:szCs w:val="24"/>
        </w:rPr>
      </w:pPr>
      <w:r w:rsidRPr="00477A02">
        <w:rPr>
          <w:rFonts w:ascii="Georgia" w:hAnsi="Georgia"/>
          <w:sz w:val="24"/>
          <w:szCs w:val="24"/>
        </w:rPr>
        <w:t>Atlas van het toezicht bevat onjuist principe</w:t>
      </w:r>
    </w:p>
    <w:p w:rsidR="005020FF" w:rsidRPr="00477A02" w:rsidRDefault="005020FF" w:rsidP="005020FF">
      <w:pPr>
        <w:rPr>
          <w:rFonts w:ascii="Georgia" w:hAnsi="Georgia"/>
          <w:sz w:val="22"/>
        </w:rPr>
      </w:pPr>
    </w:p>
    <w:p w:rsidR="005020FF" w:rsidRPr="00477A02" w:rsidRDefault="005020FF" w:rsidP="005020FF">
      <w:pPr>
        <w:rPr>
          <w:rFonts w:ascii="Georgia" w:hAnsi="Georgia"/>
          <w:sz w:val="22"/>
        </w:rPr>
      </w:pPr>
      <w:r w:rsidRPr="00477A02">
        <w:rPr>
          <w:rFonts w:ascii="Georgia" w:hAnsi="Georgia"/>
          <w:sz w:val="22"/>
        </w:rPr>
        <w:t xml:space="preserve">In mei 2017 is door NVTZ en het Nationaal Register de ‘Atlas van het Toezicht’ voor de gezondheidszorg uitgebracht. </w:t>
      </w:r>
      <w:r w:rsidR="002304E0" w:rsidRPr="00477A02">
        <w:rPr>
          <w:rFonts w:ascii="Georgia" w:hAnsi="Georgia"/>
          <w:sz w:val="22"/>
        </w:rPr>
        <w:t>We hadden de Atlas a</w:t>
      </w:r>
      <w:r w:rsidR="00477A02">
        <w:rPr>
          <w:rFonts w:ascii="Georgia" w:hAnsi="Georgia"/>
          <w:sz w:val="22"/>
        </w:rPr>
        <w:t>l</w:t>
      </w:r>
      <w:r w:rsidR="002304E0" w:rsidRPr="00477A02">
        <w:rPr>
          <w:rFonts w:ascii="Georgia" w:hAnsi="Georgia"/>
          <w:sz w:val="22"/>
        </w:rPr>
        <w:t xml:space="preserve"> bekeken, maar de zomertijd g</w:t>
      </w:r>
      <w:r w:rsidR="00477A02">
        <w:rPr>
          <w:rFonts w:ascii="Georgia" w:hAnsi="Georgia"/>
          <w:sz w:val="22"/>
        </w:rPr>
        <w:t>e</w:t>
      </w:r>
      <w:r w:rsidR="002304E0" w:rsidRPr="00477A02">
        <w:rPr>
          <w:rFonts w:ascii="Georgia" w:hAnsi="Georgia"/>
          <w:sz w:val="22"/>
        </w:rPr>
        <w:t>eft</w:t>
      </w:r>
      <w:r w:rsidRPr="00477A02">
        <w:rPr>
          <w:rFonts w:ascii="Georgia" w:hAnsi="Georgia"/>
          <w:sz w:val="22"/>
        </w:rPr>
        <w:t xml:space="preserve"> ruimte om de Atlas eens grondig door te nemen.</w:t>
      </w:r>
    </w:p>
    <w:p w:rsidR="005020FF" w:rsidRPr="00477A02" w:rsidRDefault="005020FF" w:rsidP="005020FF">
      <w:pPr>
        <w:rPr>
          <w:rFonts w:ascii="Georgia" w:hAnsi="Georgia"/>
          <w:sz w:val="22"/>
        </w:rPr>
      </w:pPr>
    </w:p>
    <w:p w:rsidR="005020FF" w:rsidRPr="00477A02" w:rsidRDefault="005020FF" w:rsidP="005020FF">
      <w:pPr>
        <w:rPr>
          <w:rFonts w:ascii="Georgia" w:hAnsi="Georgia"/>
          <w:sz w:val="22"/>
        </w:rPr>
      </w:pPr>
      <w:r w:rsidRPr="00477A02">
        <w:rPr>
          <w:rFonts w:ascii="Georgia" w:hAnsi="Georgia"/>
          <w:sz w:val="22"/>
        </w:rPr>
        <w:t>Het is een originele gedachte om nu eens een boek met alleen tekst te maken, maar een ‘atlas’ met woord en beeld. De Atlas is ook mooi uitgevoerd. Hij is daardoor veel toegankelijker dan de voorgaande ‘</w:t>
      </w:r>
      <w:proofErr w:type="spellStart"/>
      <w:r w:rsidRPr="00477A02">
        <w:rPr>
          <w:rFonts w:ascii="Georgia" w:hAnsi="Georgia"/>
          <w:sz w:val="22"/>
        </w:rPr>
        <w:t>toolkits</w:t>
      </w:r>
      <w:proofErr w:type="spellEnd"/>
      <w:r w:rsidRPr="00477A02">
        <w:rPr>
          <w:rFonts w:ascii="Georgia" w:hAnsi="Georgia"/>
          <w:sz w:val="22"/>
        </w:rPr>
        <w:t xml:space="preserve">’. </w:t>
      </w:r>
    </w:p>
    <w:p w:rsidR="005020FF" w:rsidRPr="00477A02" w:rsidRDefault="005020FF" w:rsidP="005020FF">
      <w:pPr>
        <w:rPr>
          <w:rFonts w:ascii="Georgia" w:hAnsi="Georgia"/>
          <w:sz w:val="22"/>
        </w:rPr>
      </w:pPr>
      <w:r w:rsidRPr="00477A02">
        <w:rPr>
          <w:rFonts w:ascii="Georgia" w:hAnsi="Georgia"/>
          <w:sz w:val="22"/>
        </w:rPr>
        <w:t xml:space="preserve">De Atlas bevat veel zinvolle informatie voor toezichthouders en sluit in hoofdlijnen aan bij de </w:t>
      </w:r>
      <w:proofErr w:type="spellStart"/>
      <w:r w:rsidRPr="00477A02">
        <w:rPr>
          <w:rFonts w:ascii="Georgia" w:hAnsi="Georgia"/>
          <w:sz w:val="22"/>
        </w:rPr>
        <w:t>governancecode</w:t>
      </w:r>
      <w:proofErr w:type="spellEnd"/>
      <w:r w:rsidRPr="00477A02">
        <w:rPr>
          <w:rFonts w:ascii="Georgia" w:hAnsi="Georgia"/>
          <w:sz w:val="22"/>
        </w:rPr>
        <w:t>. Veel herken</w:t>
      </w:r>
      <w:r w:rsidR="00A8251F" w:rsidRPr="00477A02">
        <w:rPr>
          <w:rFonts w:ascii="Georgia" w:hAnsi="Georgia"/>
          <w:sz w:val="22"/>
        </w:rPr>
        <w:t xml:space="preserve">nen wij uit onze </w:t>
      </w:r>
      <w:r w:rsidRPr="00477A02">
        <w:rPr>
          <w:rFonts w:ascii="Georgia" w:hAnsi="Georgia"/>
          <w:sz w:val="22"/>
        </w:rPr>
        <w:t xml:space="preserve">adviespraktijk en sluit aan bij de ontwikkelingen over modern toezicht. Op sommige punten </w:t>
      </w:r>
      <w:r w:rsidR="00A8251F" w:rsidRPr="00477A02">
        <w:rPr>
          <w:rFonts w:ascii="Georgia" w:hAnsi="Georgia"/>
          <w:sz w:val="22"/>
        </w:rPr>
        <w:t xml:space="preserve">zijn we </w:t>
      </w:r>
      <w:r w:rsidRPr="00477A02">
        <w:rPr>
          <w:rFonts w:ascii="Georgia" w:hAnsi="Georgia"/>
          <w:sz w:val="22"/>
        </w:rPr>
        <w:t>het niet eens met de inhoud of heb</w:t>
      </w:r>
      <w:r w:rsidR="00A8251F" w:rsidRPr="00477A02">
        <w:rPr>
          <w:rFonts w:ascii="Georgia" w:hAnsi="Georgia"/>
          <w:sz w:val="22"/>
        </w:rPr>
        <w:t>ben we</w:t>
      </w:r>
      <w:r w:rsidRPr="00477A02">
        <w:rPr>
          <w:rFonts w:ascii="Georgia" w:hAnsi="Georgia"/>
          <w:sz w:val="22"/>
        </w:rPr>
        <w:t xml:space="preserve"> ernstige twijfel bij het nut of de werking van een voorstel in de atlas. Zo </w:t>
      </w:r>
      <w:r w:rsidR="00A8251F" w:rsidRPr="00477A02">
        <w:rPr>
          <w:rFonts w:ascii="Georgia" w:hAnsi="Georgia"/>
          <w:sz w:val="22"/>
        </w:rPr>
        <w:t xml:space="preserve">is </w:t>
      </w:r>
      <w:r w:rsidRPr="00477A02">
        <w:rPr>
          <w:rFonts w:ascii="Georgia" w:hAnsi="Georgia"/>
          <w:sz w:val="22"/>
        </w:rPr>
        <w:t xml:space="preserve">het geen goed idee dat de </w:t>
      </w:r>
      <w:r w:rsidR="00477A02">
        <w:rPr>
          <w:rFonts w:ascii="Georgia" w:hAnsi="Georgia"/>
          <w:sz w:val="22"/>
        </w:rPr>
        <w:t>raad van toezicht</w:t>
      </w:r>
      <w:r w:rsidRPr="00477A02">
        <w:rPr>
          <w:rFonts w:ascii="Georgia" w:hAnsi="Georgia"/>
          <w:sz w:val="22"/>
        </w:rPr>
        <w:t xml:space="preserve"> zich op allerlei manieren verstaat met externe partijen van de zorgorganisatie, zeker als dat zonder de </w:t>
      </w:r>
      <w:r w:rsidR="00477A02">
        <w:rPr>
          <w:rFonts w:ascii="Georgia" w:hAnsi="Georgia"/>
          <w:sz w:val="22"/>
        </w:rPr>
        <w:t xml:space="preserve">raad van bestuur </w:t>
      </w:r>
      <w:r w:rsidRPr="00477A02">
        <w:rPr>
          <w:rFonts w:ascii="Georgia" w:hAnsi="Georgia"/>
          <w:sz w:val="22"/>
        </w:rPr>
        <w:t xml:space="preserve">gebeurt. </w:t>
      </w:r>
      <w:r w:rsidR="00A8251F" w:rsidRPr="00477A02">
        <w:rPr>
          <w:rFonts w:ascii="Georgia" w:hAnsi="Georgia"/>
          <w:sz w:val="22"/>
        </w:rPr>
        <w:t xml:space="preserve">Dat </w:t>
      </w:r>
      <w:r w:rsidRPr="00477A02">
        <w:rPr>
          <w:rFonts w:ascii="Georgia" w:hAnsi="Georgia"/>
          <w:sz w:val="22"/>
        </w:rPr>
        <w:t xml:space="preserve">schept verwarring bij de externe partij </w:t>
      </w:r>
      <w:r w:rsidR="00A8251F" w:rsidRPr="00477A02">
        <w:rPr>
          <w:rFonts w:ascii="Georgia" w:hAnsi="Georgia"/>
          <w:sz w:val="22"/>
        </w:rPr>
        <w:t xml:space="preserve">over </w:t>
      </w:r>
      <w:r w:rsidRPr="00477A02">
        <w:rPr>
          <w:rFonts w:ascii="Georgia" w:hAnsi="Georgia"/>
          <w:sz w:val="22"/>
        </w:rPr>
        <w:t>wie bij de zorgstichting verantwoordelijk en bevoegd is</w:t>
      </w:r>
      <w:r w:rsidR="00A8251F" w:rsidRPr="00477A02">
        <w:rPr>
          <w:rFonts w:ascii="Georgia" w:hAnsi="Georgia"/>
          <w:sz w:val="22"/>
        </w:rPr>
        <w:t>. Ook</w:t>
      </w:r>
      <w:r w:rsidRPr="00477A02">
        <w:rPr>
          <w:rFonts w:ascii="Georgia" w:hAnsi="Georgia"/>
          <w:sz w:val="22"/>
        </w:rPr>
        <w:t xml:space="preserve"> zullen sommige partijen met grote belangen (banken, vastgoedpartijen, gemeenten, verzekeraars) dit contact met de </w:t>
      </w:r>
      <w:r w:rsidR="00477A02">
        <w:rPr>
          <w:rFonts w:ascii="Georgia" w:hAnsi="Georgia"/>
          <w:sz w:val="22"/>
        </w:rPr>
        <w:t>raad van toezicht</w:t>
      </w:r>
      <w:r w:rsidRPr="00477A02">
        <w:rPr>
          <w:rFonts w:ascii="Georgia" w:hAnsi="Georgia"/>
          <w:sz w:val="22"/>
        </w:rPr>
        <w:t xml:space="preserve"> kunnen gebruiken om </w:t>
      </w:r>
      <w:r w:rsidR="00477A02">
        <w:rPr>
          <w:rFonts w:ascii="Georgia" w:hAnsi="Georgia"/>
          <w:sz w:val="22"/>
        </w:rPr>
        <w:t xml:space="preserve">raad van bestuur </w:t>
      </w:r>
      <w:r w:rsidRPr="00477A02">
        <w:rPr>
          <w:rFonts w:ascii="Georgia" w:hAnsi="Georgia"/>
          <w:sz w:val="22"/>
        </w:rPr>
        <w:t xml:space="preserve">en </w:t>
      </w:r>
      <w:r w:rsidR="00477A02">
        <w:rPr>
          <w:rFonts w:ascii="Georgia" w:hAnsi="Georgia"/>
          <w:sz w:val="22"/>
        </w:rPr>
        <w:t>raad van toezicht</w:t>
      </w:r>
      <w:r w:rsidRPr="00477A02">
        <w:rPr>
          <w:rFonts w:ascii="Georgia" w:hAnsi="Georgia"/>
          <w:sz w:val="22"/>
        </w:rPr>
        <w:t xml:space="preserve"> tegen elkaar uit te spelen. </w:t>
      </w:r>
      <w:r w:rsidR="00A8251F" w:rsidRPr="00477A02">
        <w:rPr>
          <w:rFonts w:ascii="Georgia" w:hAnsi="Georgia"/>
          <w:sz w:val="22"/>
        </w:rPr>
        <w:t>Wij vinden</w:t>
      </w:r>
      <w:r w:rsidRPr="00477A02">
        <w:rPr>
          <w:rFonts w:ascii="Georgia" w:hAnsi="Georgia"/>
          <w:sz w:val="22"/>
        </w:rPr>
        <w:t xml:space="preserve"> dat toezichthouders zeer terughoudend moeten zijn met dit soort externe contacten. Gelukkig zie</w:t>
      </w:r>
      <w:r w:rsidR="00A8251F" w:rsidRPr="00477A02">
        <w:rPr>
          <w:rFonts w:ascii="Georgia" w:hAnsi="Georgia"/>
          <w:sz w:val="22"/>
        </w:rPr>
        <w:t>n we</w:t>
      </w:r>
      <w:r w:rsidRPr="00477A02">
        <w:rPr>
          <w:rFonts w:ascii="Georgia" w:hAnsi="Georgia"/>
          <w:sz w:val="22"/>
        </w:rPr>
        <w:t xml:space="preserve"> dat veel raden van toezicht er zo over denken en er naar handelen.</w:t>
      </w:r>
    </w:p>
    <w:p w:rsidR="005020FF" w:rsidRPr="00477A02" w:rsidRDefault="005020FF" w:rsidP="005020FF">
      <w:pPr>
        <w:rPr>
          <w:rFonts w:ascii="Georgia" w:hAnsi="Georgia"/>
          <w:sz w:val="22"/>
        </w:rPr>
      </w:pPr>
    </w:p>
    <w:p w:rsidR="005020FF" w:rsidRPr="00477A02" w:rsidRDefault="00643421" w:rsidP="005020FF">
      <w:pPr>
        <w:rPr>
          <w:rFonts w:ascii="Georgia" w:hAnsi="Georgia"/>
          <w:sz w:val="22"/>
        </w:rPr>
      </w:pPr>
      <w:r w:rsidRPr="00477A02">
        <w:rPr>
          <w:rFonts w:ascii="Georgia" w:hAnsi="Georgia"/>
          <w:sz w:val="22"/>
        </w:rPr>
        <w:t xml:space="preserve">Een ding </w:t>
      </w:r>
      <w:r w:rsidR="00A8251F" w:rsidRPr="00477A02">
        <w:rPr>
          <w:rFonts w:ascii="Georgia" w:hAnsi="Georgia"/>
          <w:sz w:val="22"/>
        </w:rPr>
        <w:t xml:space="preserve">is </w:t>
      </w:r>
      <w:r w:rsidRPr="00477A02">
        <w:rPr>
          <w:rFonts w:ascii="Georgia" w:hAnsi="Georgia"/>
          <w:sz w:val="22"/>
        </w:rPr>
        <w:t>echter principieel onjuist, zowel juridisch</w:t>
      </w:r>
      <w:r w:rsidR="00477A02">
        <w:rPr>
          <w:rFonts w:ascii="Georgia" w:hAnsi="Georgia"/>
          <w:sz w:val="22"/>
        </w:rPr>
        <w:t>,</w:t>
      </w:r>
      <w:r w:rsidRPr="00477A02">
        <w:rPr>
          <w:rFonts w:ascii="Georgia" w:hAnsi="Georgia"/>
          <w:sz w:val="22"/>
        </w:rPr>
        <w:t xml:space="preserve"> als vanuit governance oogpunt.</w:t>
      </w:r>
    </w:p>
    <w:p w:rsidR="00643421" w:rsidRPr="00477A02" w:rsidRDefault="00643421" w:rsidP="005020FF">
      <w:pPr>
        <w:rPr>
          <w:rFonts w:ascii="Georgia" w:hAnsi="Georgia"/>
          <w:sz w:val="22"/>
        </w:rPr>
      </w:pPr>
      <w:r w:rsidRPr="00477A02">
        <w:rPr>
          <w:rFonts w:ascii="Georgia" w:hAnsi="Georgia"/>
          <w:sz w:val="22"/>
        </w:rPr>
        <w:t xml:space="preserve">Op pagina 16 staat onder de kop ‘Bestuurlijk mandaat’ de volgende zin ‘aanstelling van de </w:t>
      </w:r>
      <w:r w:rsidR="00477A02">
        <w:rPr>
          <w:rFonts w:ascii="Georgia" w:hAnsi="Georgia"/>
          <w:sz w:val="22"/>
        </w:rPr>
        <w:t>raad van bestuur</w:t>
      </w:r>
      <w:r w:rsidRPr="00477A02">
        <w:rPr>
          <w:rFonts w:ascii="Georgia" w:hAnsi="Georgia"/>
          <w:sz w:val="22"/>
        </w:rPr>
        <w:t xml:space="preserve"> houdt in dat de </w:t>
      </w:r>
      <w:r w:rsidR="00477A02">
        <w:rPr>
          <w:rFonts w:ascii="Georgia" w:hAnsi="Georgia"/>
          <w:sz w:val="22"/>
        </w:rPr>
        <w:t>raad van toezicht</w:t>
      </w:r>
      <w:r w:rsidRPr="00477A02">
        <w:rPr>
          <w:rFonts w:ascii="Georgia" w:hAnsi="Georgia"/>
          <w:sz w:val="22"/>
        </w:rPr>
        <w:t xml:space="preserve"> bestuurlijke taken </w:t>
      </w:r>
      <w:r w:rsidRPr="00477A02">
        <w:rPr>
          <w:rFonts w:ascii="Georgia" w:hAnsi="Georgia"/>
          <w:sz w:val="22"/>
          <w:u w:val="single"/>
        </w:rPr>
        <w:t>mandateert</w:t>
      </w:r>
      <w:r w:rsidRPr="00477A02">
        <w:rPr>
          <w:rFonts w:ascii="Georgia" w:hAnsi="Georgia"/>
          <w:sz w:val="22"/>
        </w:rPr>
        <w:t xml:space="preserve"> aan de </w:t>
      </w:r>
      <w:r w:rsidR="00477A02">
        <w:rPr>
          <w:rFonts w:ascii="Georgia" w:hAnsi="Georgia"/>
          <w:sz w:val="22"/>
        </w:rPr>
        <w:t>raad van bestuur</w:t>
      </w:r>
      <w:r w:rsidRPr="00477A02">
        <w:rPr>
          <w:rFonts w:ascii="Georgia" w:hAnsi="Georgia"/>
          <w:sz w:val="22"/>
        </w:rPr>
        <w:t>’. Op pagina 60 wordt hetzelfde in iets andere bewoordingen herhaalt. De gedachte is dat</w:t>
      </w:r>
      <w:r w:rsidR="00391655" w:rsidRPr="00477A02">
        <w:rPr>
          <w:rFonts w:ascii="Georgia" w:hAnsi="Georgia"/>
          <w:sz w:val="22"/>
        </w:rPr>
        <w:t>,</w:t>
      </w:r>
      <w:r w:rsidRPr="00477A02">
        <w:rPr>
          <w:rFonts w:ascii="Georgia" w:hAnsi="Georgia"/>
          <w:sz w:val="22"/>
        </w:rPr>
        <w:t xml:space="preserve"> omdat de </w:t>
      </w:r>
      <w:r w:rsidR="00477A02">
        <w:rPr>
          <w:rFonts w:ascii="Georgia" w:hAnsi="Georgia"/>
          <w:sz w:val="22"/>
        </w:rPr>
        <w:t>raad van toezicht</w:t>
      </w:r>
      <w:r w:rsidRPr="00477A02">
        <w:rPr>
          <w:rFonts w:ascii="Georgia" w:hAnsi="Georgia"/>
          <w:sz w:val="22"/>
        </w:rPr>
        <w:t xml:space="preserve"> de positie heeft om de </w:t>
      </w:r>
      <w:r w:rsidR="00477A02">
        <w:rPr>
          <w:rFonts w:ascii="Georgia" w:hAnsi="Georgia"/>
          <w:sz w:val="22"/>
        </w:rPr>
        <w:t>raad van bestuur</w:t>
      </w:r>
      <w:r w:rsidRPr="00477A02">
        <w:rPr>
          <w:rFonts w:ascii="Georgia" w:hAnsi="Georgia"/>
          <w:sz w:val="22"/>
        </w:rPr>
        <w:t xml:space="preserve"> te benoemen, de </w:t>
      </w:r>
      <w:r w:rsidR="00477A02">
        <w:rPr>
          <w:rFonts w:ascii="Georgia" w:hAnsi="Georgia"/>
          <w:sz w:val="22"/>
        </w:rPr>
        <w:t>raad van toezicht</w:t>
      </w:r>
      <w:r w:rsidRPr="00477A02">
        <w:rPr>
          <w:rFonts w:ascii="Georgia" w:hAnsi="Georgia"/>
          <w:sz w:val="22"/>
        </w:rPr>
        <w:t xml:space="preserve"> ‘dus’ een mandaat geeft. Dat is een gedachtenfout. </w:t>
      </w:r>
      <w:r w:rsidR="00A8251F" w:rsidRPr="00477A02">
        <w:rPr>
          <w:rFonts w:ascii="Georgia" w:hAnsi="Georgia"/>
          <w:sz w:val="22"/>
        </w:rPr>
        <w:t xml:space="preserve">We zullen hierna </w:t>
      </w:r>
      <w:r w:rsidRPr="00477A02">
        <w:rPr>
          <w:rFonts w:ascii="Georgia" w:hAnsi="Georgia"/>
          <w:sz w:val="22"/>
        </w:rPr>
        <w:t>uitleggen waarom.</w:t>
      </w:r>
    </w:p>
    <w:p w:rsidR="00391655" w:rsidRPr="00477A02" w:rsidRDefault="00391655" w:rsidP="005020FF">
      <w:pPr>
        <w:rPr>
          <w:rFonts w:ascii="Georgia" w:hAnsi="Georgia"/>
          <w:sz w:val="22"/>
        </w:rPr>
      </w:pPr>
    </w:p>
    <w:p w:rsidR="0050492C" w:rsidRPr="00477A02" w:rsidRDefault="00477A02" w:rsidP="0050492C">
      <w:pPr>
        <w:rPr>
          <w:rFonts w:ascii="Georgia" w:hAnsi="Georgia"/>
          <w:color w:val="000000"/>
          <w:sz w:val="22"/>
          <w:shd w:val="clear" w:color="auto" w:fill="FFFFFF"/>
        </w:rPr>
      </w:pPr>
      <w:r>
        <w:rPr>
          <w:rFonts w:ascii="Georgia" w:hAnsi="Georgia"/>
          <w:sz w:val="22"/>
        </w:rPr>
        <w:t xml:space="preserve">In het Burgerlijk Wetboek, </w:t>
      </w:r>
      <w:r w:rsidR="0050492C" w:rsidRPr="00477A02">
        <w:rPr>
          <w:rFonts w:ascii="Georgia" w:hAnsi="Georgia"/>
          <w:sz w:val="22"/>
        </w:rPr>
        <w:t>Boek 2</w:t>
      </w:r>
      <w:r>
        <w:rPr>
          <w:rFonts w:ascii="Georgia" w:hAnsi="Georgia"/>
          <w:sz w:val="22"/>
        </w:rPr>
        <w:t>,</w:t>
      </w:r>
      <w:r w:rsidR="0050492C" w:rsidRPr="00477A02">
        <w:rPr>
          <w:rFonts w:ascii="Georgia" w:hAnsi="Georgia"/>
          <w:sz w:val="22"/>
        </w:rPr>
        <w:t xml:space="preserve"> artikel 291</w:t>
      </w:r>
      <w:r>
        <w:rPr>
          <w:rFonts w:ascii="Georgia" w:hAnsi="Georgia"/>
          <w:sz w:val="22"/>
        </w:rPr>
        <w:t>,</w:t>
      </w:r>
      <w:r w:rsidR="0050492C" w:rsidRPr="00477A02">
        <w:rPr>
          <w:rFonts w:ascii="Georgia" w:hAnsi="Georgia"/>
          <w:sz w:val="22"/>
        </w:rPr>
        <w:t xml:space="preserve"> lid 1</w:t>
      </w:r>
      <w:r>
        <w:rPr>
          <w:rFonts w:ascii="Georgia" w:hAnsi="Georgia"/>
          <w:sz w:val="22"/>
        </w:rPr>
        <w:t>,</w:t>
      </w:r>
      <w:r w:rsidR="0050492C" w:rsidRPr="00477A02">
        <w:rPr>
          <w:rFonts w:ascii="Georgia" w:hAnsi="Georgia"/>
          <w:sz w:val="22"/>
        </w:rPr>
        <w:t xml:space="preserve"> staat letterlijk: ‘</w:t>
      </w:r>
      <w:r w:rsidR="0050492C" w:rsidRPr="00477A02">
        <w:rPr>
          <w:rFonts w:ascii="Georgia" w:hAnsi="Georgia"/>
          <w:color w:val="000000"/>
          <w:sz w:val="22"/>
          <w:shd w:val="clear" w:color="auto" w:fill="FFFFFF"/>
        </w:rPr>
        <w:t xml:space="preserve">Behoudens beperkingen volgens de statuten is het bestuur belast met het besturen van de stichting.’ Dezelfde formulering zal ook volgens de concept ‘Wet Bestuur en Toezicht Rechtspersonen’ in het </w:t>
      </w:r>
      <w:r>
        <w:rPr>
          <w:rFonts w:ascii="Georgia" w:hAnsi="Georgia"/>
          <w:color w:val="000000"/>
          <w:sz w:val="22"/>
          <w:shd w:val="clear" w:color="auto" w:fill="FFFFFF"/>
        </w:rPr>
        <w:t>Burgerlijk Wetboek</w:t>
      </w:r>
      <w:r w:rsidR="0050492C" w:rsidRPr="00477A02">
        <w:rPr>
          <w:rFonts w:ascii="Georgia" w:hAnsi="Georgia"/>
          <w:color w:val="000000"/>
          <w:sz w:val="22"/>
          <w:shd w:val="clear" w:color="auto" w:fill="FFFFFF"/>
        </w:rPr>
        <w:t xml:space="preserve"> blijven staan (maar op een and</w:t>
      </w:r>
      <w:r>
        <w:rPr>
          <w:rFonts w:ascii="Georgia" w:hAnsi="Georgia"/>
          <w:color w:val="000000"/>
          <w:sz w:val="22"/>
          <w:shd w:val="clear" w:color="auto" w:fill="FFFFFF"/>
        </w:rPr>
        <w:t xml:space="preserve">ere plaats). Met andere woorden; </w:t>
      </w:r>
      <w:r w:rsidR="00391655" w:rsidRPr="00477A02">
        <w:rPr>
          <w:rFonts w:ascii="Georgia" w:hAnsi="Georgia"/>
          <w:color w:val="000000"/>
          <w:sz w:val="22"/>
          <w:shd w:val="clear" w:color="auto" w:fill="FFFFFF"/>
        </w:rPr>
        <w:t xml:space="preserve">de wet belast ‘het bestuur’ -zijnde de </w:t>
      </w:r>
      <w:r>
        <w:rPr>
          <w:rFonts w:ascii="Georgia" w:hAnsi="Georgia"/>
          <w:color w:val="000000"/>
          <w:sz w:val="22"/>
          <w:shd w:val="clear" w:color="auto" w:fill="FFFFFF"/>
        </w:rPr>
        <w:t>raad van bestuur</w:t>
      </w:r>
      <w:r w:rsidR="00391655" w:rsidRPr="00477A02">
        <w:rPr>
          <w:rFonts w:ascii="Georgia" w:hAnsi="Georgia"/>
          <w:color w:val="000000"/>
          <w:sz w:val="22"/>
          <w:shd w:val="clear" w:color="auto" w:fill="FFFFFF"/>
        </w:rPr>
        <w:t xml:space="preserve">- met het besturen van de stichting. De </w:t>
      </w:r>
      <w:r>
        <w:rPr>
          <w:rFonts w:ascii="Georgia" w:hAnsi="Georgia"/>
          <w:color w:val="000000"/>
          <w:sz w:val="22"/>
          <w:shd w:val="clear" w:color="auto" w:fill="FFFFFF"/>
        </w:rPr>
        <w:t>raad van toezicht</w:t>
      </w:r>
      <w:r w:rsidR="00391655" w:rsidRPr="00477A02">
        <w:rPr>
          <w:rFonts w:ascii="Georgia" w:hAnsi="Georgia"/>
          <w:color w:val="000000"/>
          <w:sz w:val="22"/>
          <w:shd w:val="clear" w:color="auto" w:fill="FFFFFF"/>
        </w:rPr>
        <w:t xml:space="preserve"> heeft daartoe geen enkele wettelijke bevoegdheid. </w:t>
      </w:r>
    </w:p>
    <w:p w:rsidR="00391655" w:rsidRPr="00477A02" w:rsidRDefault="00391655" w:rsidP="0050492C">
      <w:pPr>
        <w:rPr>
          <w:rFonts w:ascii="Georgia" w:hAnsi="Georgia"/>
          <w:sz w:val="22"/>
        </w:rPr>
      </w:pPr>
    </w:p>
    <w:p w:rsidR="0050492C" w:rsidRPr="00477A02" w:rsidRDefault="0050492C" w:rsidP="0050492C">
      <w:pPr>
        <w:rPr>
          <w:rFonts w:ascii="Georgia" w:hAnsi="Georgia"/>
          <w:color w:val="000000"/>
          <w:sz w:val="22"/>
          <w:shd w:val="clear" w:color="auto" w:fill="FFFFFF"/>
        </w:rPr>
      </w:pPr>
      <w:r w:rsidRPr="00477A02">
        <w:rPr>
          <w:rFonts w:ascii="Georgia" w:hAnsi="Georgia"/>
          <w:sz w:val="22"/>
        </w:rPr>
        <w:t xml:space="preserve">De </w:t>
      </w:r>
      <w:r w:rsidR="00477A02">
        <w:rPr>
          <w:rFonts w:ascii="Georgia" w:hAnsi="Georgia"/>
          <w:sz w:val="22"/>
        </w:rPr>
        <w:t>raad van toezicht</w:t>
      </w:r>
      <w:r w:rsidRPr="00477A02">
        <w:rPr>
          <w:rFonts w:ascii="Georgia" w:hAnsi="Georgia"/>
          <w:sz w:val="22"/>
        </w:rPr>
        <w:t xml:space="preserve"> </w:t>
      </w:r>
      <w:r w:rsidR="00391655" w:rsidRPr="00477A02">
        <w:rPr>
          <w:rFonts w:ascii="Georgia" w:hAnsi="Georgia"/>
          <w:sz w:val="22"/>
        </w:rPr>
        <w:t xml:space="preserve">komt niet eens in de wet voor, maar </w:t>
      </w:r>
      <w:r w:rsidRPr="00477A02">
        <w:rPr>
          <w:rFonts w:ascii="Georgia" w:hAnsi="Georgia"/>
          <w:sz w:val="22"/>
        </w:rPr>
        <w:t xml:space="preserve">bestaat bij de gratie van de statuten, waarin een stukje van de wettelijke bestuurstaak van de stichting wordt ‘afgenomen’ van het wettelijk bestuur van de stichting. </w:t>
      </w:r>
      <w:r w:rsidRPr="00477A02">
        <w:rPr>
          <w:rFonts w:ascii="Georgia" w:hAnsi="Georgia"/>
          <w:color w:val="000000"/>
          <w:sz w:val="22"/>
          <w:shd w:val="clear" w:color="auto" w:fill="FFFFFF"/>
        </w:rPr>
        <w:t xml:space="preserve">In deze formulering is de </w:t>
      </w:r>
      <w:r w:rsidR="00477A02">
        <w:rPr>
          <w:rFonts w:ascii="Georgia" w:hAnsi="Georgia"/>
          <w:color w:val="000000"/>
          <w:sz w:val="22"/>
          <w:shd w:val="clear" w:color="auto" w:fill="FFFFFF"/>
        </w:rPr>
        <w:t>raad van bestuur</w:t>
      </w:r>
      <w:r w:rsidRPr="00477A02">
        <w:rPr>
          <w:rFonts w:ascii="Georgia" w:hAnsi="Georgia"/>
          <w:color w:val="000000"/>
          <w:sz w:val="22"/>
          <w:shd w:val="clear" w:color="auto" w:fill="FFFFFF"/>
        </w:rPr>
        <w:t xml:space="preserve"> ‘het bestuur’ en is de </w:t>
      </w:r>
      <w:r w:rsidR="00477A02">
        <w:rPr>
          <w:rFonts w:ascii="Georgia" w:hAnsi="Georgia"/>
          <w:color w:val="000000"/>
          <w:sz w:val="22"/>
          <w:shd w:val="clear" w:color="auto" w:fill="FFFFFF"/>
        </w:rPr>
        <w:t>raad van toezicht</w:t>
      </w:r>
      <w:r w:rsidRPr="00477A02">
        <w:rPr>
          <w:rFonts w:ascii="Georgia" w:hAnsi="Georgia"/>
          <w:color w:val="000000"/>
          <w:sz w:val="22"/>
          <w:shd w:val="clear" w:color="auto" w:fill="FFFFFF"/>
        </w:rPr>
        <w:t xml:space="preserve"> dus ‘een beperking volgens de statuten’. Als we het scheppingsverhaal erbij halen is de </w:t>
      </w:r>
      <w:r w:rsidR="00477A02">
        <w:rPr>
          <w:rFonts w:ascii="Georgia" w:hAnsi="Georgia"/>
          <w:color w:val="000000"/>
          <w:sz w:val="22"/>
          <w:shd w:val="clear" w:color="auto" w:fill="FFFFFF"/>
        </w:rPr>
        <w:t>raad van bestuur</w:t>
      </w:r>
      <w:r w:rsidRPr="00477A02">
        <w:rPr>
          <w:rFonts w:ascii="Georgia" w:hAnsi="Georgia"/>
          <w:color w:val="000000"/>
          <w:sz w:val="22"/>
          <w:shd w:val="clear" w:color="auto" w:fill="FFFFFF"/>
        </w:rPr>
        <w:t xml:space="preserve"> dus Adam en de </w:t>
      </w:r>
      <w:r w:rsidR="00477A02">
        <w:rPr>
          <w:rFonts w:ascii="Georgia" w:hAnsi="Georgia"/>
          <w:color w:val="000000"/>
          <w:sz w:val="22"/>
          <w:shd w:val="clear" w:color="auto" w:fill="FFFFFF"/>
        </w:rPr>
        <w:t>raad van toezicht</w:t>
      </w:r>
      <w:r w:rsidRPr="00477A02">
        <w:rPr>
          <w:rFonts w:ascii="Georgia" w:hAnsi="Georgia"/>
          <w:color w:val="000000"/>
          <w:sz w:val="22"/>
          <w:shd w:val="clear" w:color="auto" w:fill="FFFFFF"/>
        </w:rPr>
        <w:t xml:space="preserve"> Eva, die als rib uit Adam is gehaald. </w:t>
      </w:r>
    </w:p>
    <w:p w:rsidR="00643421" w:rsidRPr="00477A02" w:rsidRDefault="00643421" w:rsidP="005020FF">
      <w:pPr>
        <w:rPr>
          <w:rFonts w:ascii="Georgia" w:hAnsi="Georgia"/>
          <w:sz w:val="22"/>
        </w:rPr>
      </w:pPr>
    </w:p>
    <w:p w:rsidR="00643421" w:rsidRPr="00477A02" w:rsidRDefault="00953975" w:rsidP="005020FF">
      <w:pPr>
        <w:rPr>
          <w:rFonts w:ascii="Georgia" w:hAnsi="Georgia"/>
          <w:sz w:val="22"/>
        </w:rPr>
      </w:pPr>
      <w:r w:rsidRPr="00477A02">
        <w:rPr>
          <w:rFonts w:ascii="Georgia" w:hAnsi="Georgia"/>
          <w:sz w:val="22"/>
        </w:rPr>
        <w:t xml:space="preserve">Naast deze wettelijke onjuistheid </w:t>
      </w:r>
      <w:r w:rsidR="00643421" w:rsidRPr="00477A02">
        <w:rPr>
          <w:rFonts w:ascii="Georgia" w:hAnsi="Georgia"/>
          <w:sz w:val="22"/>
        </w:rPr>
        <w:t xml:space="preserve">is </w:t>
      </w:r>
      <w:r w:rsidR="0050492C" w:rsidRPr="00477A02">
        <w:rPr>
          <w:rFonts w:ascii="Georgia" w:hAnsi="Georgia"/>
          <w:sz w:val="22"/>
        </w:rPr>
        <w:t xml:space="preserve">ook </w:t>
      </w:r>
      <w:r w:rsidR="00643421" w:rsidRPr="00477A02">
        <w:rPr>
          <w:rFonts w:ascii="Georgia" w:hAnsi="Georgia"/>
          <w:sz w:val="22"/>
        </w:rPr>
        <w:t xml:space="preserve">het woord ‘mandaat’ onjuist en zet de lezer op het verkeerde been. ‘Mandaat’ en ‘delegatie’ zijn begrippen uit het publiekrecht (voor de overheid) en zijn niet van toepassing in het privaatrecht, dat voor stichtingen geldt. Volgens </w:t>
      </w:r>
      <w:r w:rsidR="00152EE0" w:rsidRPr="00477A02">
        <w:rPr>
          <w:rFonts w:ascii="Georgia" w:hAnsi="Georgia"/>
          <w:sz w:val="22"/>
        </w:rPr>
        <w:t>artikel 10</w:t>
      </w:r>
      <w:r w:rsidR="00477A02">
        <w:rPr>
          <w:rFonts w:ascii="Georgia" w:hAnsi="Georgia"/>
          <w:sz w:val="22"/>
        </w:rPr>
        <w:t>,</w:t>
      </w:r>
      <w:r w:rsidR="00152EE0" w:rsidRPr="00477A02">
        <w:rPr>
          <w:rFonts w:ascii="Georgia" w:hAnsi="Georgia"/>
          <w:sz w:val="22"/>
        </w:rPr>
        <w:t xml:space="preserve"> lid 1</w:t>
      </w:r>
      <w:r w:rsidR="00477A02">
        <w:rPr>
          <w:rFonts w:ascii="Georgia" w:hAnsi="Georgia"/>
          <w:sz w:val="22"/>
        </w:rPr>
        <w:t>,</w:t>
      </w:r>
      <w:r w:rsidR="00152EE0" w:rsidRPr="00477A02">
        <w:rPr>
          <w:rFonts w:ascii="Georgia" w:hAnsi="Georgia"/>
          <w:sz w:val="22"/>
        </w:rPr>
        <w:t xml:space="preserve"> van </w:t>
      </w:r>
      <w:r w:rsidR="00643421" w:rsidRPr="00477A02">
        <w:rPr>
          <w:rFonts w:ascii="Georgia" w:hAnsi="Georgia"/>
          <w:sz w:val="22"/>
        </w:rPr>
        <w:t>de Algemene Wet Bestuursrecht</w:t>
      </w:r>
      <w:r w:rsidR="00152EE0" w:rsidRPr="00477A02">
        <w:rPr>
          <w:rFonts w:ascii="Georgia" w:hAnsi="Georgia"/>
          <w:sz w:val="22"/>
        </w:rPr>
        <w:t xml:space="preserve"> betekent mandaat ‘De bevoegdheid om namens een </w:t>
      </w:r>
      <w:r w:rsidR="00152EE0" w:rsidRPr="00477A02">
        <w:rPr>
          <w:rFonts w:ascii="Georgia" w:hAnsi="Georgia"/>
          <w:sz w:val="22"/>
          <w:u w:val="single"/>
        </w:rPr>
        <w:t>bestuursorgaan</w:t>
      </w:r>
      <w:r w:rsidR="00152EE0" w:rsidRPr="00477A02">
        <w:rPr>
          <w:rFonts w:ascii="Georgia" w:hAnsi="Georgia"/>
          <w:sz w:val="22"/>
        </w:rPr>
        <w:t xml:space="preserve"> besluiten te nemen’. Bedoeld is hier een publiekrechtelijk bes</w:t>
      </w:r>
      <w:r w:rsidRPr="00477A02">
        <w:rPr>
          <w:rFonts w:ascii="Georgia" w:hAnsi="Georgia"/>
          <w:sz w:val="22"/>
        </w:rPr>
        <w:t xml:space="preserve">tuursorgaan. De </w:t>
      </w:r>
      <w:r w:rsidR="00477A02">
        <w:rPr>
          <w:rFonts w:ascii="Georgia" w:hAnsi="Georgia"/>
          <w:sz w:val="22"/>
        </w:rPr>
        <w:t>raad van toezicht</w:t>
      </w:r>
      <w:r w:rsidRPr="00477A02">
        <w:rPr>
          <w:rFonts w:ascii="Georgia" w:hAnsi="Georgia"/>
          <w:sz w:val="22"/>
        </w:rPr>
        <w:t xml:space="preserve"> is geen publiekrechtelijk bestuursorgaan.</w:t>
      </w:r>
      <w:r w:rsidR="00152EE0" w:rsidRPr="00477A02">
        <w:rPr>
          <w:rFonts w:ascii="Georgia" w:hAnsi="Georgia"/>
          <w:sz w:val="22"/>
        </w:rPr>
        <w:t xml:space="preserve"> </w:t>
      </w:r>
    </w:p>
    <w:p w:rsidR="00477A02" w:rsidRDefault="00152EE0" w:rsidP="005020FF">
      <w:pPr>
        <w:rPr>
          <w:rFonts w:ascii="Georgia" w:hAnsi="Georgia"/>
          <w:sz w:val="22"/>
        </w:rPr>
      </w:pPr>
      <w:r w:rsidRPr="00477A02">
        <w:rPr>
          <w:rFonts w:ascii="Georgia" w:hAnsi="Georgia"/>
          <w:sz w:val="22"/>
        </w:rPr>
        <w:t xml:space="preserve">Ook in privaatrechtelijke zin is de </w:t>
      </w:r>
      <w:r w:rsidR="00477A02">
        <w:rPr>
          <w:rFonts w:ascii="Georgia" w:hAnsi="Georgia"/>
          <w:sz w:val="22"/>
        </w:rPr>
        <w:t>raad van toezicht</w:t>
      </w:r>
      <w:r w:rsidRPr="00477A02">
        <w:rPr>
          <w:rFonts w:ascii="Georgia" w:hAnsi="Georgia"/>
          <w:sz w:val="22"/>
        </w:rPr>
        <w:t xml:space="preserve"> geen bestuursorgaan. </w:t>
      </w:r>
    </w:p>
    <w:p w:rsidR="00477A02" w:rsidRDefault="00477A02" w:rsidP="005020FF">
      <w:pPr>
        <w:rPr>
          <w:rFonts w:ascii="Georgia" w:hAnsi="Georgia"/>
          <w:sz w:val="22"/>
        </w:rPr>
      </w:pPr>
    </w:p>
    <w:p w:rsidR="00477A02" w:rsidRDefault="00477A02" w:rsidP="005020FF">
      <w:pPr>
        <w:rPr>
          <w:rFonts w:ascii="Georgia" w:hAnsi="Georgia"/>
          <w:sz w:val="22"/>
        </w:rPr>
      </w:pPr>
    </w:p>
    <w:p w:rsidR="00477A02" w:rsidRDefault="00477A02" w:rsidP="005020FF">
      <w:pPr>
        <w:rPr>
          <w:rFonts w:ascii="Georgia" w:hAnsi="Georgia"/>
          <w:sz w:val="22"/>
        </w:rPr>
      </w:pPr>
    </w:p>
    <w:p w:rsidR="00152EE0" w:rsidRPr="00477A02" w:rsidRDefault="00152EE0" w:rsidP="005020FF">
      <w:pPr>
        <w:rPr>
          <w:rFonts w:ascii="Georgia" w:hAnsi="Georgia"/>
          <w:sz w:val="22"/>
        </w:rPr>
      </w:pPr>
      <w:r w:rsidRPr="00477A02">
        <w:rPr>
          <w:rFonts w:ascii="Georgia" w:hAnsi="Georgia"/>
          <w:sz w:val="22"/>
        </w:rPr>
        <w:t xml:space="preserve">De </w:t>
      </w:r>
      <w:r w:rsidR="00477A02">
        <w:rPr>
          <w:rFonts w:ascii="Georgia" w:hAnsi="Georgia"/>
          <w:sz w:val="22"/>
        </w:rPr>
        <w:t>raad van toezicht</w:t>
      </w:r>
      <w:r w:rsidRPr="00477A02">
        <w:rPr>
          <w:rFonts w:ascii="Georgia" w:hAnsi="Georgia"/>
          <w:sz w:val="22"/>
        </w:rPr>
        <w:t xml:space="preserve"> heeft geen bestuurlijke taken, die hij kan laten uitvoeren door een ander, terwijl hij wel de verantwoordelijkheden en bevoegdheden voor die besluiten houdt.</w:t>
      </w:r>
      <w:r w:rsidR="0050492C" w:rsidRPr="00477A02">
        <w:rPr>
          <w:rFonts w:ascii="Georgia" w:hAnsi="Georgia"/>
          <w:sz w:val="22"/>
        </w:rPr>
        <w:t xml:space="preserve"> De </w:t>
      </w:r>
      <w:r w:rsidR="00477A02">
        <w:rPr>
          <w:rFonts w:ascii="Georgia" w:hAnsi="Georgia"/>
          <w:sz w:val="22"/>
        </w:rPr>
        <w:t>raad van toezicht</w:t>
      </w:r>
      <w:r w:rsidR="00953975" w:rsidRPr="00477A02">
        <w:rPr>
          <w:rFonts w:ascii="Georgia" w:hAnsi="Georgia"/>
          <w:sz w:val="22"/>
        </w:rPr>
        <w:t xml:space="preserve"> heeft geen enkele bevoegdheid om een ander ‘volmacht’</w:t>
      </w:r>
      <w:r w:rsidR="0050492C" w:rsidRPr="00477A02">
        <w:rPr>
          <w:rFonts w:ascii="Georgia" w:hAnsi="Georgia"/>
          <w:sz w:val="22"/>
        </w:rPr>
        <w:t xml:space="preserve"> </w:t>
      </w:r>
      <w:r w:rsidR="00953975" w:rsidRPr="00477A02">
        <w:rPr>
          <w:rFonts w:ascii="Georgia" w:hAnsi="Georgia"/>
          <w:sz w:val="22"/>
        </w:rPr>
        <w:t>of ‘</w:t>
      </w:r>
      <w:r w:rsidR="0050492C" w:rsidRPr="00477A02">
        <w:rPr>
          <w:rFonts w:ascii="Georgia" w:hAnsi="Georgia"/>
          <w:sz w:val="22"/>
        </w:rPr>
        <w:t>procuratie</w:t>
      </w:r>
      <w:r w:rsidR="00953975" w:rsidRPr="00477A02">
        <w:rPr>
          <w:rFonts w:ascii="Georgia" w:hAnsi="Georgia"/>
          <w:sz w:val="22"/>
        </w:rPr>
        <w:t xml:space="preserve">’ te geven, wat de privaatrechtelijke equivalenten zijn van ‘mandaat’ en ‘delegatie’. </w:t>
      </w:r>
    </w:p>
    <w:p w:rsidR="00477A02" w:rsidRDefault="00477A02" w:rsidP="005020FF">
      <w:pPr>
        <w:rPr>
          <w:rFonts w:ascii="Georgia" w:hAnsi="Georgia"/>
          <w:color w:val="000000"/>
          <w:sz w:val="22"/>
          <w:shd w:val="clear" w:color="auto" w:fill="FFFFFF"/>
        </w:rPr>
      </w:pPr>
    </w:p>
    <w:p w:rsidR="0053064E" w:rsidRPr="00477A02" w:rsidRDefault="00E64FBE" w:rsidP="005020FF">
      <w:pPr>
        <w:rPr>
          <w:rFonts w:ascii="Georgia" w:hAnsi="Georgia"/>
          <w:color w:val="000000"/>
          <w:sz w:val="22"/>
          <w:shd w:val="clear" w:color="auto" w:fill="FFFFFF"/>
        </w:rPr>
      </w:pPr>
      <w:r w:rsidRPr="00477A02">
        <w:rPr>
          <w:rFonts w:ascii="Georgia" w:hAnsi="Georgia"/>
          <w:color w:val="000000"/>
          <w:sz w:val="22"/>
          <w:shd w:val="clear" w:color="auto" w:fill="FFFFFF"/>
        </w:rPr>
        <w:t xml:space="preserve">De </w:t>
      </w:r>
      <w:r w:rsidR="00477A02">
        <w:rPr>
          <w:rFonts w:ascii="Georgia" w:hAnsi="Georgia"/>
          <w:sz w:val="22"/>
        </w:rPr>
        <w:t>raad van toezicht</w:t>
      </w:r>
      <w:r w:rsidRPr="00477A02">
        <w:rPr>
          <w:rFonts w:ascii="Georgia" w:hAnsi="Georgia"/>
          <w:color w:val="000000"/>
          <w:sz w:val="22"/>
          <w:shd w:val="clear" w:color="auto" w:fill="FFFFFF"/>
        </w:rPr>
        <w:t xml:space="preserve"> heeft geen bestuurlijke taken, verantwoordelijkheden en bevoegdheden</w:t>
      </w:r>
      <w:r w:rsidR="0050492C" w:rsidRPr="00477A02">
        <w:rPr>
          <w:rFonts w:ascii="Georgia" w:hAnsi="Georgia"/>
          <w:color w:val="000000"/>
          <w:sz w:val="22"/>
          <w:shd w:val="clear" w:color="auto" w:fill="FFFFFF"/>
        </w:rPr>
        <w:t xml:space="preserve"> noch op grond van de wet</w:t>
      </w:r>
      <w:r w:rsidR="00477A02">
        <w:rPr>
          <w:rFonts w:ascii="Georgia" w:hAnsi="Georgia"/>
          <w:color w:val="000000"/>
          <w:sz w:val="22"/>
          <w:shd w:val="clear" w:color="auto" w:fill="FFFFFF"/>
        </w:rPr>
        <w:t>,</w:t>
      </w:r>
      <w:r w:rsidR="0050492C" w:rsidRPr="00477A02">
        <w:rPr>
          <w:rFonts w:ascii="Georgia" w:hAnsi="Georgia"/>
          <w:color w:val="000000"/>
          <w:sz w:val="22"/>
          <w:shd w:val="clear" w:color="auto" w:fill="FFFFFF"/>
        </w:rPr>
        <w:t xml:space="preserve"> noch op grond van statuten. </w:t>
      </w:r>
      <w:r w:rsidRPr="00477A02">
        <w:rPr>
          <w:rFonts w:ascii="Georgia" w:hAnsi="Georgia"/>
          <w:color w:val="000000"/>
          <w:sz w:val="22"/>
          <w:shd w:val="clear" w:color="auto" w:fill="FFFFFF"/>
        </w:rPr>
        <w:t xml:space="preserve">De </w:t>
      </w:r>
      <w:proofErr w:type="spellStart"/>
      <w:r w:rsidRPr="00477A02">
        <w:rPr>
          <w:rFonts w:ascii="Georgia" w:hAnsi="Georgia"/>
          <w:color w:val="000000"/>
          <w:sz w:val="22"/>
          <w:shd w:val="clear" w:color="auto" w:fill="FFFFFF"/>
        </w:rPr>
        <w:t>Governancecode</w:t>
      </w:r>
      <w:proofErr w:type="spellEnd"/>
      <w:r w:rsidRPr="00477A02">
        <w:rPr>
          <w:rFonts w:ascii="Georgia" w:hAnsi="Georgia"/>
          <w:color w:val="000000"/>
          <w:sz w:val="22"/>
          <w:shd w:val="clear" w:color="auto" w:fill="FFFFFF"/>
        </w:rPr>
        <w:t xml:space="preserve"> </w:t>
      </w:r>
      <w:r w:rsidR="00A8251F" w:rsidRPr="00477A02">
        <w:rPr>
          <w:rFonts w:ascii="Georgia" w:hAnsi="Georgia"/>
          <w:color w:val="000000"/>
          <w:sz w:val="22"/>
          <w:shd w:val="clear" w:color="auto" w:fill="FFFFFF"/>
        </w:rPr>
        <w:t xml:space="preserve">2010 en </w:t>
      </w:r>
      <w:r w:rsidRPr="00477A02">
        <w:rPr>
          <w:rFonts w:ascii="Georgia" w:hAnsi="Georgia"/>
          <w:color w:val="000000"/>
          <w:sz w:val="22"/>
          <w:shd w:val="clear" w:color="auto" w:fill="FFFFFF"/>
        </w:rPr>
        <w:t>2017 verbied</w:t>
      </w:r>
      <w:r w:rsidR="00A8251F" w:rsidRPr="00477A02">
        <w:rPr>
          <w:rFonts w:ascii="Georgia" w:hAnsi="Georgia"/>
          <w:color w:val="000000"/>
          <w:sz w:val="22"/>
          <w:shd w:val="clear" w:color="auto" w:fill="FFFFFF"/>
        </w:rPr>
        <w:t xml:space="preserve">en </w:t>
      </w:r>
      <w:r w:rsidRPr="00477A02">
        <w:rPr>
          <w:rFonts w:ascii="Georgia" w:hAnsi="Georgia"/>
          <w:color w:val="000000"/>
          <w:sz w:val="22"/>
          <w:shd w:val="clear" w:color="auto" w:fill="FFFFFF"/>
        </w:rPr>
        <w:t>zelfs expliciet dat toezichthouders bestuurlijke taken v</w:t>
      </w:r>
      <w:r w:rsidR="0061451D" w:rsidRPr="00477A02">
        <w:rPr>
          <w:rFonts w:ascii="Georgia" w:hAnsi="Georgia"/>
          <w:color w:val="000000"/>
          <w:sz w:val="22"/>
          <w:shd w:val="clear" w:color="auto" w:fill="FFFFFF"/>
        </w:rPr>
        <w:t xml:space="preserve">errichten. Als je geen bestuurlijke taken hebt, kun je die ook niet bij volmacht door een ander laten uitvoeren. De stelling </w:t>
      </w:r>
      <w:r w:rsidR="007E3501" w:rsidRPr="00477A02">
        <w:rPr>
          <w:rFonts w:ascii="Georgia" w:hAnsi="Georgia"/>
          <w:color w:val="000000"/>
          <w:sz w:val="22"/>
          <w:shd w:val="clear" w:color="auto" w:fill="FFFFFF"/>
        </w:rPr>
        <w:t xml:space="preserve">op pagina 16 en 60 van de Atlas </w:t>
      </w:r>
      <w:r w:rsidR="0061451D" w:rsidRPr="00477A02">
        <w:rPr>
          <w:rFonts w:ascii="Georgia" w:hAnsi="Georgia"/>
          <w:color w:val="000000"/>
          <w:sz w:val="22"/>
          <w:shd w:val="clear" w:color="auto" w:fill="FFFFFF"/>
        </w:rPr>
        <w:t xml:space="preserve">dat </w:t>
      </w:r>
      <w:r w:rsidR="0061451D" w:rsidRPr="00477A02">
        <w:rPr>
          <w:rFonts w:ascii="Georgia" w:hAnsi="Georgia"/>
          <w:color w:val="000000"/>
          <w:sz w:val="22"/>
          <w:u w:val="single"/>
          <w:shd w:val="clear" w:color="auto" w:fill="FFFFFF"/>
        </w:rPr>
        <w:t xml:space="preserve">de </w:t>
      </w:r>
      <w:r w:rsidR="00477A02" w:rsidRPr="00477A02">
        <w:rPr>
          <w:rFonts w:ascii="Georgia" w:hAnsi="Georgia"/>
          <w:sz w:val="22"/>
          <w:u w:val="single"/>
        </w:rPr>
        <w:t>raad van toezicht</w:t>
      </w:r>
      <w:r w:rsidR="0061451D" w:rsidRPr="00477A02">
        <w:rPr>
          <w:rFonts w:ascii="Georgia" w:hAnsi="Georgia"/>
          <w:color w:val="000000"/>
          <w:sz w:val="22"/>
          <w:u w:val="single"/>
          <w:shd w:val="clear" w:color="auto" w:fill="FFFFFF"/>
        </w:rPr>
        <w:t xml:space="preserve"> ‘mandaat’ geeft aan de </w:t>
      </w:r>
      <w:r w:rsidR="00477A02">
        <w:rPr>
          <w:rFonts w:ascii="Georgia" w:hAnsi="Georgia"/>
          <w:color w:val="000000"/>
          <w:sz w:val="22"/>
          <w:u w:val="single"/>
          <w:shd w:val="clear" w:color="auto" w:fill="FFFFFF"/>
        </w:rPr>
        <w:t>raad van bestuur</w:t>
      </w:r>
      <w:r w:rsidR="0061451D" w:rsidRPr="00477A02">
        <w:rPr>
          <w:rFonts w:ascii="Georgia" w:hAnsi="Georgia"/>
          <w:color w:val="000000"/>
          <w:sz w:val="22"/>
          <w:u w:val="single"/>
          <w:shd w:val="clear" w:color="auto" w:fill="FFFFFF"/>
        </w:rPr>
        <w:t xml:space="preserve"> om bestuurlijke taken namens hem en onder zijn verantwoordelijkheid uit te voeren</w:t>
      </w:r>
      <w:r w:rsidR="00477A02" w:rsidRPr="00477A02">
        <w:rPr>
          <w:rFonts w:ascii="Georgia" w:hAnsi="Georgia"/>
          <w:color w:val="000000"/>
          <w:sz w:val="22"/>
          <w:shd w:val="clear" w:color="auto" w:fill="FFFFFF"/>
        </w:rPr>
        <w:t xml:space="preserve">, </w:t>
      </w:r>
      <w:r w:rsidR="0061451D" w:rsidRPr="00477A02">
        <w:rPr>
          <w:rFonts w:ascii="Georgia" w:hAnsi="Georgia"/>
          <w:color w:val="000000"/>
          <w:sz w:val="22"/>
          <w:shd w:val="clear" w:color="auto" w:fill="FFFFFF"/>
        </w:rPr>
        <w:t>is</w:t>
      </w:r>
      <w:r w:rsidR="00477A02" w:rsidRPr="00851F83">
        <w:rPr>
          <w:rFonts w:ascii="Georgia" w:hAnsi="Georgia"/>
          <w:color w:val="000000"/>
          <w:sz w:val="22"/>
          <w:shd w:val="clear" w:color="auto" w:fill="FFFFFF"/>
        </w:rPr>
        <w:t xml:space="preserve"> </w:t>
      </w:r>
      <w:r w:rsidR="0061451D" w:rsidRPr="00477A02">
        <w:rPr>
          <w:rFonts w:ascii="Georgia" w:hAnsi="Georgia"/>
          <w:color w:val="000000"/>
          <w:sz w:val="22"/>
          <w:shd w:val="clear" w:color="auto" w:fill="FFFFFF"/>
        </w:rPr>
        <w:t>d</w:t>
      </w:r>
      <w:r w:rsidR="008D6013" w:rsidRPr="00477A02">
        <w:rPr>
          <w:rFonts w:ascii="Georgia" w:hAnsi="Georgia"/>
          <w:color w:val="000000"/>
          <w:sz w:val="22"/>
          <w:shd w:val="clear" w:color="auto" w:fill="FFFFFF"/>
        </w:rPr>
        <w:t>an ook</w:t>
      </w:r>
      <w:r w:rsidR="0061451D" w:rsidRPr="00477A02">
        <w:rPr>
          <w:rFonts w:ascii="Georgia" w:hAnsi="Georgia"/>
          <w:color w:val="000000"/>
          <w:sz w:val="22"/>
          <w:shd w:val="clear" w:color="auto" w:fill="FFFFFF"/>
        </w:rPr>
        <w:t xml:space="preserve"> ten principale onjuist</w:t>
      </w:r>
      <w:r w:rsidR="007E3501" w:rsidRPr="00477A02">
        <w:rPr>
          <w:rFonts w:ascii="Georgia" w:hAnsi="Georgia"/>
          <w:color w:val="000000"/>
          <w:sz w:val="22"/>
          <w:shd w:val="clear" w:color="auto" w:fill="FFFFFF"/>
        </w:rPr>
        <w:t xml:space="preserve">. </w:t>
      </w:r>
    </w:p>
    <w:p w:rsidR="0053064E" w:rsidRPr="00477A02" w:rsidRDefault="0053064E" w:rsidP="005020FF">
      <w:pPr>
        <w:rPr>
          <w:rFonts w:ascii="Georgia" w:hAnsi="Georgia"/>
          <w:color w:val="000000"/>
          <w:sz w:val="22"/>
          <w:shd w:val="clear" w:color="auto" w:fill="FFFFFF"/>
        </w:rPr>
      </w:pPr>
    </w:p>
    <w:p w:rsidR="0061451D" w:rsidRPr="00477A02" w:rsidRDefault="008D6013" w:rsidP="005020FF">
      <w:pPr>
        <w:rPr>
          <w:rFonts w:ascii="Georgia" w:hAnsi="Georgia"/>
          <w:color w:val="000000"/>
          <w:sz w:val="22"/>
          <w:shd w:val="clear" w:color="auto" w:fill="FFFFFF"/>
        </w:rPr>
      </w:pPr>
      <w:r w:rsidRPr="00477A02">
        <w:rPr>
          <w:rFonts w:ascii="Georgia" w:hAnsi="Georgia"/>
          <w:color w:val="000000"/>
          <w:sz w:val="22"/>
          <w:shd w:val="clear" w:color="auto" w:fill="FFFFFF"/>
        </w:rPr>
        <w:t xml:space="preserve">Het orgaan “bestuur of raad van bestuur” </w:t>
      </w:r>
      <w:r w:rsidR="00953975" w:rsidRPr="00477A02">
        <w:rPr>
          <w:rFonts w:ascii="Georgia" w:hAnsi="Georgia"/>
          <w:color w:val="000000"/>
          <w:sz w:val="22"/>
          <w:shd w:val="clear" w:color="auto" w:fill="FFFFFF"/>
        </w:rPr>
        <w:t xml:space="preserve">is ingesteld bij wet en niet door de </w:t>
      </w:r>
      <w:r w:rsidR="005F7C1B">
        <w:rPr>
          <w:rFonts w:ascii="Georgia" w:hAnsi="Georgia"/>
          <w:sz w:val="22"/>
        </w:rPr>
        <w:t>raad van toezicht</w:t>
      </w:r>
      <w:r w:rsidR="00953975" w:rsidRPr="00477A02">
        <w:rPr>
          <w:rFonts w:ascii="Georgia" w:hAnsi="Georgia"/>
          <w:color w:val="000000"/>
          <w:sz w:val="22"/>
          <w:shd w:val="clear" w:color="auto" w:fill="FFFFFF"/>
        </w:rPr>
        <w:t xml:space="preserve">. De </w:t>
      </w:r>
      <w:r w:rsidR="005F7C1B">
        <w:rPr>
          <w:rFonts w:ascii="Georgia" w:hAnsi="Georgia"/>
          <w:sz w:val="22"/>
        </w:rPr>
        <w:t>raad van toezicht</w:t>
      </w:r>
      <w:r w:rsidR="00953975" w:rsidRPr="00477A02">
        <w:rPr>
          <w:rFonts w:ascii="Georgia" w:hAnsi="Georgia"/>
          <w:color w:val="000000"/>
          <w:sz w:val="22"/>
          <w:shd w:val="clear" w:color="auto" w:fill="FFFFFF"/>
        </w:rPr>
        <w:t xml:space="preserve"> benoemt en ontslaat slechts -namens de stichting- de personen, die de </w:t>
      </w:r>
      <w:r w:rsidR="005F7C1B">
        <w:rPr>
          <w:rFonts w:ascii="Georgia" w:hAnsi="Georgia"/>
          <w:color w:val="000000"/>
          <w:sz w:val="22"/>
          <w:shd w:val="clear" w:color="auto" w:fill="FFFFFF"/>
        </w:rPr>
        <w:t>raad van bestuur</w:t>
      </w:r>
      <w:r w:rsidR="00953975" w:rsidRPr="00477A02">
        <w:rPr>
          <w:rFonts w:ascii="Georgia" w:hAnsi="Georgia"/>
          <w:color w:val="000000"/>
          <w:sz w:val="22"/>
          <w:shd w:val="clear" w:color="auto" w:fill="FFFFFF"/>
        </w:rPr>
        <w:t xml:space="preserve"> vormen. </w:t>
      </w:r>
      <w:r w:rsidR="007E3501" w:rsidRPr="00477A02">
        <w:rPr>
          <w:rFonts w:ascii="Georgia" w:hAnsi="Georgia"/>
          <w:color w:val="000000"/>
          <w:sz w:val="22"/>
          <w:shd w:val="clear" w:color="auto" w:fill="FFFFFF"/>
        </w:rPr>
        <w:t xml:space="preserve">De taakverdeling tussen de organen </w:t>
      </w:r>
      <w:r w:rsidR="005F7C1B">
        <w:rPr>
          <w:rFonts w:ascii="Georgia" w:hAnsi="Georgia"/>
          <w:color w:val="000000"/>
          <w:sz w:val="22"/>
          <w:shd w:val="clear" w:color="auto" w:fill="FFFFFF"/>
        </w:rPr>
        <w:t>raad van bestuur</w:t>
      </w:r>
      <w:r w:rsidR="007E3501" w:rsidRPr="00477A02">
        <w:rPr>
          <w:rFonts w:ascii="Georgia" w:hAnsi="Georgia"/>
          <w:color w:val="000000"/>
          <w:sz w:val="22"/>
          <w:shd w:val="clear" w:color="auto" w:fill="FFFFFF"/>
        </w:rPr>
        <w:t xml:space="preserve"> en </w:t>
      </w:r>
      <w:r w:rsidR="005F7C1B">
        <w:rPr>
          <w:rFonts w:ascii="Georgia" w:hAnsi="Georgia"/>
          <w:sz w:val="22"/>
        </w:rPr>
        <w:t>raad van toezicht</w:t>
      </w:r>
      <w:r w:rsidR="005F7C1B" w:rsidRPr="00477A02">
        <w:rPr>
          <w:rFonts w:ascii="Georgia" w:hAnsi="Georgia"/>
          <w:sz w:val="22"/>
        </w:rPr>
        <w:t xml:space="preserve"> </w:t>
      </w:r>
      <w:r w:rsidR="007E3501" w:rsidRPr="00477A02">
        <w:rPr>
          <w:rFonts w:ascii="Georgia" w:hAnsi="Georgia"/>
          <w:color w:val="000000"/>
          <w:sz w:val="22"/>
          <w:shd w:val="clear" w:color="auto" w:fill="FFFFFF"/>
        </w:rPr>
        <w:t xml:space="preserve">ligt vast in de statuten en is niet afhankelijk van de bemensing van </w:t>
      </w:r>
      <w:r w:rsidR="0053064E" w:rsidRPr="00477A02">
        <w:rPr>
          <w:rFonts w:ascii="Georgia" w:hAnsi="Georgia"/>
          <w:color w:val="000000"/>
          <w:sz w:val="22"/>
          <w:shd w:val="clear" w:color="auto" w:fill="FFFFFF"/>
        </w:rPr>
        <w:t>de organen. Ook in die zin klopt de redenering over het ‘mandaat’ niet.</w:t>
      </w:r>
    </w:p>
    <w:p w:rsidR="0053064E" w:rsidRPr="00477A02" w:rsidRDefault="0053064E" w:rsidP="005020FF">
      <w:pPr>
        <w:rPr>
          <w:rFonts w:ascii="Georgia" w:hAnsi="Georgia"/>
          <w:color w:val="000000"/>
          <w:sz w:val="22"/>
          <w:shd w:val="clear" w:color="auto" w:fill="FFFFFF"/>
        </w:rPr>
      </w:pPr>
    </w:p>
    <w:p w:rsidR="0053064E" w:rsidRPr="00477A02" w:rsidRDefault="0053064E" w:rsidP="005020FF">
      <w:pPr>
        <w:rPr>
          <w:rFonts w:ascii="Georgia" w:hAnsi="Georgia"/>
          <w:color w:val="000000"/>
          <w:sz w:val="22"/>
          <w:shd w:val="clear" w:color="auto" w:fill="FFFFFF"/>
        </w:rPr>
      </w:pPr>
      <w:r w:rsidRPr="00477A02">
        <w:rPr>
          <w:rFonts w:ascii="Georgia" w:hAnsi="Georgia"/>
          <w:color w:val="000000"/>
          <w:sz w:val="22"/>
          <w:shd w:val="clear" w:color="auto" w:fill="FFFFFF"/>
        </w:rPr>
        <w:t xml:space="preserve">Naast de grote waardering, die </w:t>
      </w:r>
      <w:r w:rsidR="00A8251F" w:rsidRPr="00477A02">
        <w:rPr>
          <w:rFonts w:ascii="Georgia" w:hAnsi="Georgia"/>
          <w:color w:val="000000"/>
          <w:sz w:val="22"/>
          <w:shd w:val="clear" w:color="auto" w:fill="FFFFFF"/>
        </w:rPr>
        <w:t xml:space="preserve">er is voor de Atlas, vinden we </w:t>
      </w:r>
      <w:r w:rsidRPr="00477A02">
        <w:rPr>
          <w:rFonts w:ascii="Georgia" w:hAnsi="Georgia"/>
          <w:color w:val="000000"/>
          <w:sz w:val="22"/>
          <w:shd w:val="clear" w:color="auto" w:fill="FFFFFF"/>
        </w:rPr>
        <w:t xml:space="preserve">dit een ernstige </w:t>
      </w:r>
      <w:r w:rsidR="005A60F3" w:rsidRPr="00477A02">
        <w:rPr>
          <w:rFonts w:ascii="Georgia" w:hAnsi="Georgia"/>
          <w:color w:val="000000"/>
          <w:sz w:val="22"/>
          <w:shd w:val="clear" w:color="auto" w:fill="FFFFFF"/>
        </w:rPr>
        <w:t>principiële</w:t>
      </w:r>
      <w:r w:rsidRPr="00477A02">
        <w:rPr>
          <w:rFonts w:ascii="Georgia" w:hAnsi="Georgia"/>
          <w:color w:val="000000"/>
          <w:sz w:val="22"/>
          <w:shd w:val="clear" w:color="auto" w:fill="FFFFFF"/>
        </w:rPr>
        <w:t xml:space="preserve"> fout. </w:t>
      </w:r>
      <w:r w:rsidR="00A8251F" w:rsidRPr="00477A02">
        <w:rPr>
          <w:rFonts w:ascii="Georgia" w:hAnsi="Georgia"/>
          <w:color w:val="000000"/>
          <w:sz w:val="22"/>
          <w:shd w:val="clear" w:color="auto" w:fill="FFFFFF"/>
        </w:rPr>
        <w:t xml:space="preserve">Wij hopen </w:t>
      </w:r>
      <w:r w:rsidRPr="00477A02">
        <w:rPr>
          <w:rFonts w:ascii="Georgia" w:hAnsi="Georgia"/>
          <w:color w:val="000000"/>
          <w:sz w:val="22"/>
          <w:shd w:val="clear" w:color="auto" w:fill="FFFFFF"/>
        </w:rPr>
        <w:t>dat deze fout er in de volgende druk</w:t>
      </w:r>
      <w:r w:rsidR="00851F83">
        <w:rPr>
          <w:rFonts w:ascii="Georgia" w:hAnsi="Georgia"/>
          <w:color w:val="000000"/>
          <w:sz w:val="22"/>
          <w:shd w:val="clear" w:color="auto" w:fill="FFFFFF"/>
        </w:rPr>
        <w:t>,</w:t>
      </w:r>
      <w:bookmarkStart w:id="0" w:name="_GoBack"/>
      <w:bookmarkEnd w:id="0"/>
      <w:r w:rsidRPr="00477A02">
        <w:rPr>
          <w:rFonts w:ascii="Georgia" w:hAnsi="Georgia"/>
          <w:color w:val="000000"/>
          <w:sz w:val="22"/>
          <w:shd w:val="clear" w:color="auto" w:fill="FFFFFF"/>
        </w:rPr>
        <w:t xml:space="preserve"> of nog liever via een nu uit te brengen erratum snel uit gehaald wordt.</w:t>
      </w:r>
    </w:p>
    <w:p w:rsidR="0053064E" w:rsidRPr="00477A02" w:rsidRDefault="0053064E" w:rsidP="005020FF">
      <w:pPr>
        <w:rPr>
          <w:rFonts w:ascii="Georgia" w:hAnsi="Georgia"/>
          <w:color w:val="000000"/>
          <w:sz w:val="22"/>
          <w:shd w:val="clear" w:color="auto" w:fill="FFFFFF"/>
        </w:rPr>
      </w:pPr>
    </w:p>
    <w:p w:rsidR="0053064E" w:rsidRPr="00477A02" w:rsidRDefault="005F7C1B" w:rsidP="005020FF">
      <w:pPr>
        <w:rPr>
          <w:rFonts w:ascii="Georgia" w:hAnsi="Georgia"/>
          <w:color w:val="000000"/>
          <w:sz w:val="22"/>
          <w:shd w:val="clear" w:color="auto" w:fill="FFFFFF"/>
        </w:rPr>
      </w:pPr>
      <w:r>
        <w:rPr>
          <w:rFonts w:ascii="Georgia" w:hAnsi="Georgia"/>
          <w:color w:val="000000"/>
          <w:sz w:val="22"/>
          <w:shd w:val="clear" w:color="auto" w:fill="FFFFFF"/>
        </w:rPr>
        <w:t>d</w:t>
      </w:r>
      <w:r w:rsidR="0053064E" w:rsidRPr="00477A02">
        <w:rPr>
          <w:rFonts w:ascii="Georgia" w:hAnsi="Georgia"/>
          <w:color w:val="000000"/>
          <w:sz w:val="22"/>
          <w:shd w:val="clear" w:color="auto" w:fill="FFFFFF"/>
        </w:rPr>
        <w:t>r. ir. Hans Hoek</w:t>
      </w:r>
      <w:r>
        <w:rPr>
          <w:rFonts w:ascii="Georgia" w:hAnsi="Georgia"/>
          <w:color w:val="000000"/>
          <w:sz w:val="22"/>
          <w:shd w:val="clear" w:color="auto" w:fill="FFFFFF"/>
        </w:rPr>
        <w:t>, g</w:t>
      </w:r>
      <w:r w:rsidR="00A8251F" w:rsidRPr="00477A02">
        <w:rPr>
          <w:rFonts w:ascii="Georgia" w:hAnsi="Georgia"/>
          <w:color w:val="000000"/>
          <w:sz w:val="22"/>
          <w:shd w:val="clear" w:color="auto" w:fill="FFFFFF"/>
        </w:rPr>
        <w:t>overnance adviseur</w:t>
      </w:r>
    </w:p>
    <w:p w:rsidR="0053064E" w:rsidRPr="00477A02" w:rsidRDefault="00A8251F" w:rsidP="005020FF">
      <w:pPr>
        <w:rPr>
          <w:rFonts w:ascii="Georgia" w:hAnsi="Georgia"/>
          <w:color w:val="000000"/>
          <w:sz w:val="22"/>
          <w:shd w:val="clear" w:color="auto" w:fill="FFFFFF"/>
        </w:rPr>
      </w:pPr>
      <w:r w:rsidRPr="00477A02">
        <w:rPr>
          <w:rFonts w:ascii="Georgia" w:hAnsi="Georgia"/>
          <w:color w:val="000000"/>
          <w:sz w:val="22"/>
          <w:shd w:val="clear" w:color="auto" w:fill="FFFFFF"/>
        </w:rPr>
        <w:t>mr. Ria van den Dungen -</w:t>
      </w:r>
      <w:proofErr w:type="spellStart"/>
      <w:r w:rsidRPr="00477A02">
        <w:rPr>
          <w:rFonts w:ascii="Georgia" w:hAnsi="Georgia"/>
          <w:color w:val="000000"/>
          <w:sz w:val="22"/>
          <w:shd w:val="clear" w:color="auto" w:fill="FFFFFF"/>
        </w:rPr>
        <w:t>Schröder</w:t>
      </w:r>
      <w:proofErr w:type="spellEnd"/>
      <w:r w:rsidRPr="00477A02">
        <w:rPr>
          <w:rFonts w:ascii="Georgia" w:hAnsi="Georgia"/>
          <w:color w:val="000000"/>
          <w:sz w:val="22"/>
          <w:shd w:val="clear" w:color="auto" w:fill="FFFFFF"/>
        </w:rPr>
        <w:t>, gezondheidsjuriste en governance adviseur</w:t>
      </w:r>
    </w:p>
    <w:p w:rsidR="005F7C1B" w:rsidRDefault="005F7C1B" w:rsidP="005F7C1B">
      <w:pPr>
        <w:spacing w:after="360" w:line="360" w:lineRule="atLeast"/>
        <w:rPr>
          <w:rFonts w:eastAsia="Calibri" w:cs="Times New Roman"/>
          <w:noProof/>
          <w:color w:val="414141"/>
          <w:szCs w:val="24"/>
          <w:lang w:eastAsia="nl-NL"/>
        </w:rPr>
      </w:pPr>
    </w:p>
    <w:p w:rsidR="005F7C1B" w:rsidRDefault="005F7C1B" w:rsidP="005F7C1B">
      <w:pPr>
        <w:spacing w:after="360" w:line="360" w:lineRule="atLeast"/>
        <w:rPr>
          <w:rFonts w:eastAsia="Calibri" w:cs="Times New Roman"/>
          <w:noProof/>
          <w:color w:val="414141"/>
          <w:szCs w:val="24"/>
          <w:lang w:eastAsia="nl-NL"/>
        </w:rPr>
      </w:pPr>
      <w:r>
        <w:rPr>
          <w:rFonts w:ascii="Georgia" w:eastAsiaTheme="minorEastAsia" w:hAnsi="Georgia"/>
          <w:noProof/>
          <w:color w:val="000000"/>
          <w:sz w:val="20"/>
          <w:szCs w:val="20"/>
          <w:lang w:eastAsia="nl-NL"/>
        </w:rPr>
        <w:drawing>
          <wp:inline distT="0" distB="0" distL="0" distR="0">
            <wp:extent cx="1809750" cy="590550"/>
            <wp:effectExtent l="0" t="0" r="0" b="0"/>
            <wp:docPr id="1" name="Afbeelding 1" descr="cid:image002.png@01D0E178.04CD1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2.png@01D0E178.04CD1A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590550"/>
                    </a:xfrm>
                    <a:prstGeom prst="rect">
                      <a:avLst/>
                    </a:prstGeom>
                    <a:noFill/>
                    <a:ln>
                      <a:noFill/>
                    </a:ln>
                  </pic:spPr>
                </pic:pic>
              </a:graphicData>
            </a:graphic>
          </wp:inline>
        </w:drawing>
      </w:r>
    </w:p>
    <w:p w:rsidR="005F7C1B" w:rsidRPr="005F7C1B" w:rsidRDefault="005F7C1B" w:rsidP="005F7C1B">
      <w:pPr>
        <w:spacing w:after="240" w:line="360" w:lineRule="atLeast"/>
        <w:rPr>
          <w:rFonts w:ascii="Georgia" w:eastAsia="Calibri" w:hAnsi="Georgia" w:cs="Times New Roman"/>
          <w:b/>
          <w:bCs/>
          <w:noProof/>
          <w:color w:val="000000"/>
          <w:sz w:val="22"/>
          <w:lang w:eastAsia="nl-NL"/>
        </w:rPr>
      </w:pPr>
      <w:r w:rsidRPr="005F7C1B">
        <w:rPr>
          <w:rFonts w:ascii="Georgia" w:eastAsia="Calibri" w:hAnsi="Georgia" w:cs="Times New Roman"/>
          <w:b/>
          <w:bCs/>
          <w:noProof/>
          <w:color w:val="000000"/>
          <w:sz w:val="22"/>
          <w:lang w:eastAsia="nl-NL"/>
        </w:rPr>
        <w:t>C3 adviseurs en managers BV</w:t>
      </w:r>
    </w:p>
    <w:p w:rsidR="005F7C1B" w:rsidRPr="005F7C1B" w:rsidRDefault="005F7C1B" w:rsidP="005F7C1B">
      <w:pPr>
        <w:spacing w:after="240" w:line="360" w:lineRule="atLeast"/>
        <w:rPr>
          <w:rFonts w:ascii="Georgia" w:eastAsia="Calibri" w:hAnsi="Georgia" w:cs="Times New Roman"/>
          <w:noProof/>
          <w:color w:val="414141"/>
          <w:sz w:val="22"/>
          <w:lang w:eastAsia="nl-NL"/>
        </w:rPr>
      </w:pPr>
      <w:r w:rsidRPr="005F7C1B">
        <w:rPr>
          <w:rFonts w:ascii="Georgia" w:eastAsia="Calibri" w:hAnsi="Georgia" w:cs="Times New Roman"/>
          <w:noProof/>
          <w:color w:val="000000"/>
          <w:sz w:val="22"/>
          <w:lang w:eastAsia="nl-NL"/>
        </w:rPr>
        <w:t>Storkstraat 28A, 3833 LB Leusden</w:t>
      </w:r>
      <w:r w:rsidRPr="005F7C1B">
        <w:rPr>
          <w:rFonts w:ascii="Georgia" w:eastAsia="Calibri" w:hAnsi="Georgia" w:cs="Times New Roman"/>
          <w:noProof/>
          <w:color w:val="414141"/>
          <w:sz w:val="22"/>
          <w:lang w:eastAsia="nl-NL"/>
        </w:rPr>
        <w:br/>
      </w:r>
      <w:r w:rsidRPr="005F7C1B">
        <w:rPr>
          <w:rFonts w:ascii="Georgia" w:eastAsia="Calibri" w:hAnsi="Georgia" w:cs="Times New Roman"/>
          <w:noProof/>
          <w:color w:val="000000"/>
          <w:sz w:val="22"/>
          <w:lang w:eastAsia="nl-NL"/>
        </w:rPr>
        <w:t>033-4343170</w:t>
      </w:r>
      <w:r w:rsidRPr="005F7C1B">
        <w:rPr>
          <w:rFonts w:ascii="Georgia" w:eastAsia="Calibri" w:hAnsi="Georgia" w:cs="Times New Roman"/>
          <w:noProof/>
          <w:color w:val="414141"/>
          <w:sz w:val="22"/>
          <w:lang w:eastAsia="nl-NL"/>
        </w:rPr>
        <w:t xml:space="preserve"> </w:t>
      </w:r>
      <w:r w:rsidRPr="005F7C1B">
        <w:rPr>
          <w:rFonts w:ascii="Georgia" w:eastAsia="Calibri" w:hAnsi="Georgia" w:cs="Times New Roman"/>
          <w:noProof/>
          <w:color w:val="414141"/>
          <w:sz w:val="22"/>
          <w:lang w:eastAsia="nl-NL"/>
        </w:rPr>
        <w:br/>
      </w:r>
      <w:hyperlink r:id="rId7" w:history="1">
        <w:r w:rsidRPr="005F7C1B">
          <w:rPr>
            <w:rStyle w:val="Hyperlink"/>
            <w:rFonts w:ascii="Georgia" w:eastAsia="Calibri" w:hAnsi="Georgia" w:cs="Times New Roman"/>
            <w:noProof/>
            <w:color w:val="007EA7"/>
            <w:sz w:val="22"/>
            <w:lang w:eastAsia="nl-NL"/>
          </w:rPr>
          <w:t>www.c3am.nl</w:t>
        </w:r>
      </w:hyperlink>
      <w:r w:rsidRPr="005F7C1B">
        <w:rPr>
          <w:rFonts w:ascii="Georgia" w:eastAsia="Calibri" w:hAnsi="Georgia" w:cs="Times New Roman"/>
          <w:noProof/>
          <w:color w:val="414141"/>
          <w:sz w:val="22"/>
          <w:lang w:eastAsia="nl-NL"/>
        </w:rPr>
        <w:br/>
      </w:r>
    </w:p>
    <w:p w:rsidR="0053064E" w:rsidRPr="00477A02" w:rsidRDefault="0053064E" w:rsidP="005020FF">
      <w:pPr>
        <w:rPr>
          <w:rFonts w:ascii="Georgia" w:hAnsi="Georgia"/>
          <w:color w:val="000000"/>
          <w:sz w:val="22"/>
          <w:shd w:val="clear" w:color="auto" w:fill="FFFFFF"/>
        </w:rPr>
      </w:pPr>
    </w:p>
    <w:sectPr w:rsidR="0053064E" w:rsidRPr="00477A0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55D" w:rsidRDefault="005D155D" w:rsidP="00851F83">
      <w:r>
        <w:separator/>
      </w:r>
    </w:p>
  </w:endnote>
  <w:endnote w:type="continuationSeparator" w:id="0">
    <w:p w:rsidR="005D155D" w:rsidRDefault="005D155D" w:rsidP="0085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55D" w:rsidRDefault="005D155D" w:rsidP="00851F83">
      <w:r>
        <w:separator/>
      </w:r>
    </w:p>
  </w:footnote>
  <w:footnote w:type="continuationSeparator" w:id="0">
    <w:p w:rsidR="005D155D" w:rsidRDefault="005D155D" w:rsidP="00851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F83" w:rsidRDefault="00851F83">
    <w:pPr>
      <w:pStyle w:val="Koptekst"/>
    </w:pPr>
    <w:r>
      <w:tab/>
    </w:r>
    <w:r>
      <w:tab/>
    </w:r>
    <w:r>
      <w:rPr>
        <w:noProof/>
        <w:lang w:eastAsia="nl-NL"/>
      </w:rPr>
      <w:drawing>
        <wp:inline distT="0" distB="0" distL="0" distR="0">
          <wp:extent cx="2266667" cy="742857"/>
          <wp:effectExtent l="0" t="0" r="635"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3-versie UO.png"/>
                  <pic:cNvPicPr/>
                </pic:nvPicPr>
                <pic:blipFill>
                  <a:blip r:embed="rId1"/>
                  <a:stretch>
                    <a:fillRect/>
                  </a:stretch>
                </pic:blipFill>
                <pic:spPr>
                  <a:xfrm>
                    <a:off x="0" y="0"/>
                    <a:ext cx="2266667" cy="742857"/>
                  </a:xfrm>
                  <a:prstGeom prst="rect">
                    <a:avLst/>
                  </a:prstGeom>
                </pic:spPr>
              </pic:pic>
            </a:graphicData>
          </a:graphic>
        </wp:inline>
      </w:drawing>
    </w:r>
  </w:p>
  <w:p w:rsidR="00851F83" w:rsidRDefault="00851F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FF"/>
    <w:rsid w:val="00152EE0"/>
    <w:rsid w:val="002304E0"/>
    <w:rsid w:val="00391655"/>
    <w:rsid w:val="00477A02"/>
    <w:rsid w:val="004F6F01"/>
    <w:rsid w:val="005020FF"/>
    <w:rsid w:val="0050492C"/>
    <w:rsid w:val="0053064E"/>
    <w:rsid w:val="005A1234"/>
    <w:rsid w:val="005A60F3"/>
    <w:rsid w:val="005D155D"/>
    <w:rsid w:val="005F7C1B"/>
    <w:rsid w:val="0061451D"/>
    <w:rsid w:val="00636C90"/>
    <w:rsid w:val="00643421"/>
    <w:rsid w:val="007E3501"/>
    <w:rsid w:val="0080398D"/>
    <w:rsid w:val="00851F83"/>
    <w:rsid w:val="008D6013"/>
    <w:rsid w:val="00953975"/>
    <w:rsid w:val="009A1EB4"/>
    <w:rsid w:val="00A8251F"/>
    <w:rsid w:val="00BA691E"/>
    <w:rsid w:val="00E64FB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723A75"/>
  <w15:docId w15:val="{5DA200AA-F420-4018-AA32-522107AA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80398D"/>
    <w:rPr>
      <w:rFonts w:ascii="Garamond" w:hAnsi="Garamond"/>
      <w:sz w:val="24"/>
    </w:rPr>
  </w:style>
  <w:style w:type="paragraph" w:styleId="Kop1">
    <w:name w:val="heading 1"/>
    <w:basedOn w:val="Standaard"/>
    <w:next w:val="Standaard"/>
    <w:link w:val="Kop1Char"/>
    <w:uiPriority w:val="9"/>
    <w:qFormat/>
    <w:rsid w:val="0080398D"/>
    <w:pPr>
      <w:keepNext/>
      <w:keepLines/>
      <w:outlineLvl w:val="0"/>
    </w:pPr>
    <w:rPr>
      <w:rFonts w:eastAsiaTheme="majorEastAsia" w:cstheme="majorBidi"/>
      <w:b/>
      <w:sz w:val="26"/>
      <w:szCs w:val="32"/>
    </w:rPr>
  </w:style>
  <w:style w:type="paragraph" w:styleId="Kop2">
    <w:name w:val="heading 2"/>
    <w:basedOn w:val="Standaard"/>
    <w:next w:val="Standaard"/>
    <w:link w:val="Kop2Char"/>
    <w:uiPriority w:val="9"/>
    <w:unhideWhenUsed/>
    <w:qFormat/>
    <w:rsid w:val="0080398D"/>
    <w:pPr>
      <w:keepNext/>
      <w:keepLines/>
      <w:outlineLvl w:val="1"/>
    </w:pPr>
    <w:rPr>
      <w:rFonts w:eastAsiaTheme="majorEastAsia" w:cstheme="majorBidi"/>
      <w:b/>
      <w:szCs w:val="26"/>
    </w:rPr>
  </w:style>
  <w:style w:type="paragraph" w:styleId="Kop3">
    <w:name w:val="heading 3"/>
    <w:basedOn w:val="Standaard"/>
    <w:next w:val="Standaard"/>
    <w:link w:val="Kop3Char"/>
    <w:uiPriority w:val="9"/>
    <w:unhideWhenUsed/>
    <w:qFormat/>
    <w:rsid w:val="0080398D"/>
    <w:pPr>
      <w:keepNext/>
      <w:keepLines/>
      <w:spacing w:before="40"/>
      <w:outlineLvl w:val="2"/>
    </w:pPr>
    <w:rPr>
      <w:rFonts w:eastAsiaTheme="majorEastAsia" w:cstheme="majorBidi"/>
      <w:b/>
      <w: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398D"/>
    <w:rPr>
      <w:rFonts w:ascii="Garamond" w:eastAsiaTheme="majorEastAsia" w:hAnsi="Garamond" w:cstheme="majorBidi"/>
      <w:b/>
      <w:sz w:val="26"/>
      <w:szCs w:val="32"/>
    </w:rPr>
  </w:style>
  <w:style w:type="character" w:customStyle="1" w:styleId="Kop2Char">
    <w:name w:val="Kop 2 Char"/>
    <w:basedOn w:val="Standaardalinea-lettertype"/>
    <w:link w:val="Kop2"/>
    <w:uiPriority w:val="9"/>
    <w:rsid w:val="0080398D"/>
    <w:rPr>
      <w:rFonts w:ascii="Garamond" w:eastAsiaTheme="majorEastAsia" w:hAnsi="Garamond" w:cstheme="majorBidi"/>
      <w:b/>
      <w:sz w:val="24"/>
      <w:szCs w:val="26"/>
    </w:rPr>
  </w:style>
  <w:style w:type="paragraph" w:styleId="Lijstalinea">
    <w:name w:val="List Paragraph"/>
    <w:basedOn w:val="Standaard"/>
    <w:uiPriority w:val="34"/>
    <w:qFormat/>
    <w:rsid w:val="0080398D"/>
    <w:pPr>
      <w:ind w:left="720"/>
      <w:contextualSpacing/>
    </w:pPr>
  </w:style>
  <w:style w:type="character" w:customStyle="1" w:styleId="Kop3Char">
    <w:name w:val="Kop 3 Char"/>
    <w:basedOn w:val="Standaardalinea-lettertype"/>
    <w:link w:val="Kop3"/>
    <w:uiPriority w:val="9"/>
    <w:rsid w:val="0080398D"/>
    <w:rPr>
      <w:rFonts w:ascii="Garamond" w:eastAsiaTheme="majorEastAsia" w:hAnsi="Garamond" w:cstheme="majorBidi"/>
      <w:b/>
      <w:i/>
      <w:sz w:val="24"/>
      <w:szCs w:val="24"/>
    </w:rPr>
  </w:style>
  <w:style w:type="paragraph" w:styleId="Ballontekst">
    <w:name w:val="Balloon Text"/>
    <w:basedOn w:val="Standaard"/>
    <w:link w:val="BallontekstChar"/>
    <w:uiPriority w:val="99"/>
    <w:semiHidden/>
    <w:unhideWhenUsed/>
    <w:rsid w:val="005A60F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60F3"/>
    <w:rPr>
      <w:rFonts w:ascii="Segoe UI" w:hAnsi="Segoe UI" w:cs="Segoe UI"/>
      <w:sz w:val="18"/>
      <w:szCs w:val="18"/>
    </w:rPr>
  </w:style>
  <w:style w:type="character" w:styleId="Verwijzingopmerking">
    <w:name w:val="annotation reference"/>
    <w:basedOn w:val="Standaardalinea-lettertype"/>
    <w:uiPriority w:val="99"/>
    <w:semiHidden/>
    <w:unhideWhenUsed/>
    <w:rsid w:val="00BA691E"/>
    <w:rPr>
      <w:sz w:val="18"/>
      <w:szCs w:val="18"/>
    </w:rPr>
  </w:style>
  <w:style w:type="paragraph" w:styleId="Tekstopmerking">
    <w:name w:val="annotation text"/>
    <w:basedOn w:val="Standaard"/>
    <w:link w:val="TekstopmerkingChar"/>
    <w:uiPriority w:val="99"/>
    <w:semiHidden/>
    <w:unhideWhenUsed/>
    <w:rsid w:val="00BA691E"/>
    <w:rPr>
      <w:szCs w:val="24"/>
    </w:rPr>
  </w:style>
  <w:style w:type="character" w:customStyle="1" w:styleId="TekstopmerkingChar">
    <w:name w:val="Tekst opmerking Char"/>
    <w:basedOn w:val="Standaardalinea-lettertype"/>
    <w:link w:val="Tekstopmerking"/>
    <w:uiPriority w:val="99"/>
    <w:semiHidden/>
    <w:rsid w:val="00BA691E"/>
    <w:rPr>
      <w:rFonts w:ascii="Garamond" w:hAnsi="Garamond"/>
      <w:sz w:val="24"/>
      <w:szCs w:val="24"/>
    </w:rPr>
  </w:style>
  <w:style w:type="paragraph" w:styleId="Onderwerpvanopmerking">
    <w:name w:val="annotation subject"/>
    <w:basedOn w:val="Tekstopmerking"/>
    <w:next w:val="Tekstopmerking"/>
    <w:link w:val="OnderwerpvanopmerkingChar"/>
    <w:uiPriority w:val="99"/>
    <w:semiHidden/>
    <w:unhideWhenUsed/>
    <w:rsid w:val="00BA691E"/>
    <w:rPr>
      <w:b/>
      <w:bCs/>
      <w:sz w:val="20"/>
      <w:szCs w:val="20"/>
    </w:rPr>
  </w:style>
  <w:style w:type="character" w:customStyle="1" w:styleId="OnderwerpvanopmerkingChar">
    <w:name w:val="Onderwerp van opmerking Char"/>
    <w:basedOn w:val="TekstopmerkingChar"/>
    <w:link w:val="Onderwerpvanopmerking"/>
    <w:uiPriority w:val="99"/>
    <w:semiHidden/>
    <w:rsid w:val="00BA691E"/>
    <w:rPr>
      <w:rFonts w:ascii="Garamond" w:hAnsi="Garamond"/>
      <w:b/>
      <w:bCs/>
      <w:sz w:val="20"/>
      <w:szCs w:val="20"/>
    </w:rPr>
  </w:style>
  <w:style w:type="character" w:styleId="Hyperlink">
    <w:name w:val="Hyperlink"/>
    <w:basedOn w:val="Standaardalinea-lettertype"/>
    <w:uiPriority w:val="99"/>
    <w:semiHidden/>
    <w:unhideWhenUsed/>
    <w:rsid w:val="005F7C1B"/>
    <w:rPr>
      <w:color w:val="0000FF"/>
      <w:u w:val="single"/>
    </w:rPr>
  </w:style>
  <w:style w:type="paragraph" w:styleId="Koptekst">
    <w:name w:val="header"/>
    <w:basedOn w:val="Standaard"/>
    <w:link w:val="KoptekstChar"/>
    <w:uiPriority w:val="99"/>
    <w:unhideWhenUsed/>
    <w:rsid w:val="00851F83"/>
    <w:pPr>
      <w:tabs>
        <w:tab w:val="center" w:pos="4536"/>
        <w:tab w:val="right" w:pos="9072"/>
      </w:tabs>
    </w:pPr>
  </w:style>
  <w:style w:type="character" w:customStyle="1" w:styleId="KoptekstChar">
    <w:name w:val="Koptekst Char"/>
    <w:basedOn w:val="Standaardalinea-lettertype"/>
    <w:link w:val="Koptekst"/>
    <w:uiPriority w:val="99"/>
    <w:rsid w:val="00851F83"/>
    <w:rPr>
      <w:rFonts w:ascii="Garamond" w:hAnsi="Garamond"/>
      <w:sz w:val="24"/>
    </w:rPr>
  </w:style>
  <w:style w:type="paragraph" w:styleId="Voettekst">
    <w:name w:val="footer"/>
    <w:basedOn w:val="Standaard"/>
    <w:link w:val="VoettekstChar"/>
    <w:uiPriority w:val="99"/>
    <w:unhideWhenUsed/>
    <w:rsid w:val="00851F83"/>
    <w:pPr>
      <w:tabs>
        <w:tab w:val="center" w:pos="4536"/>
        <w:tab w:val="right" w:pos="9072"/>
      </w:tabs>
    </w:pPr>
  </w:style>
  <w:style w:type="character" w:customStyle="1" w:styleId="VoettekstChar">
    <w:name w:val="Voettekst Char"/>
    <w:basedOn w:val="Standaardalinea-lettertype"/>
    <w:link w:val="Voettekst"/>
    <w:uiPriority w:val="99"/>
    <w:rsid w:val="00851F83"/>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3am.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4664</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Hoek</dc:creator>
  <cp:keywords/>
  <dc:description/>
  <cp:lastModifiedBy>Secretariaat C3</cp:lastModifiedBy>
  <cp:revision>2</cp:revision>
  <cp:lastPrinted>2017-07-25T13:41:00Z</cp:lastPrinted>
  <dcterms:created xsi:type="dcterms:W3CDTF">2017-07-25T13:52:00Z</dcterms:created>
  <dcterms:modified xsi:type="dcterms:W3CDTF">2017-07-25T13:52:00Z</dcterms:modified>
</cp:coreProperties>
</file>