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bookmarkStart w:id="0" w:name="_Toc410729367"/>
      <w:bookmarkStart w:id="1" w:name="_GoBack"/>
      <w:bookmarkEnd w:id="1"/>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 w:val="40"/>
          <w:szCs w:val="40"/>
          <w:lang w:eastAsia="en-US"/>
        </w:rPr>
      </w:pPr>
      <w:r w:rsidRPr="004F6DEC">
        <w:rPr>
          <w:rFonts w:cs="Arial"/>
          <w:b/>
          <w:bCs/>
          <w:color w:val="000000" w:themeColor="text1"/>
          <w:szCs w:val="21"/>
          <w:lang w:eastAsia="en-US"/>
        </w:rPr>
        <w:tab/>
      </w:r>
      <w:r w:rsidRPr="004F6DEC">
        <w:rPr>
          <w:rFonts w:cs="Arial"/>
          <w:b/>
          <w:bCs/>
          <w:color w:val="000000" w:themeColor="text1"/>
          <w:szCs w:val="21"/>
          <w:lang w:eastAsia="en-US"/>
        </w:rPr>
        <w:tab/>
      </w:r>
      <w:r w:rsidRPr="004F6DEC">
        <w:rPr>
          <w:rFonts w:cs="Arial"/>
          <w:b/>
          <w:bCs/>
          <w:color w:val="000000" w:themeColor="text1"/>
          <w:szCs w:val="21"/>
          <w:lang w:eastAsia="en-US"/>
        </w:rPr>
        <w:tab/>
      </w:r>
      <w:r w:rsidRPr="004F6DEC">
        <w:rPr>
          <w:rFonts w:cs="Arial"/>
          <w:b/>
          <w:bCs/>
          <w:color w:val="000000" w:themeColor="text1"/>
          <w:szCs w:val="21"/>
          <w:lang w:eastAsia="en-US"/>
        </w:rPr>
        <w:tab/>
      </w:r>
    </w:p>
    <w:p w:rsidR="00880545" w:rsidRPr="004F6DEC" w:rsidRDefault="00880545" w:rsidP="006B4E76">
      <w:pPr>
        <w:autoSpaceDE w:val="0"/>
        <w:autoSpaceDN w:val="0"/>
        <w:adjustRightInd w:val="0"/>
        <w:spacing w:line="26" w:lineRule="atLeast"/>
        <w:ind w:left="2124" w:firstLine="708"/>
        <w:rPr>
          <w:rFonts w:cs="Arial"/>
          <w:b/>
          <w:bCs/>
          <w:color w:val="000000" w:themeColor="text1"/>
          <w:sz w:val="40"/>
          <w:szCs w:val="40"/>
          <w:lang w:eastAsia="en-US"/>
        </w:rPr>
      </w:pPr>
      <w:r w:rsidRPr="004F6DEC">
        <w:rPr>
          <w:rFonts w:cs="Arial"/>
          <w:b/>
          <w:bCs/>
          <w:color w:val="000000" w:themeColor="text1"/>
          <w:sz w:val="40"/>
          <w:szCs w:val="40"/>
          <w:lang w:eastAsia="en-US"/>
        </w:rPr>
        <w:t>Governance</w:t>
      </w:r>
    </w:p>
    <w:p w:rsidR="00880545" w:rsidRPr="004F6DEC" w:rsidRDefault="00880545" w:rsidP="006B4E76">
      <w:pPr>
        <w:autoSpaceDE w:val="0"/>
        <w:autoSpaceDN w:val="0"/>
        <w:adjustRightInd w:val="0"/>
        <w:spacing w:line="26" w:lineRule="atLeast"/>
        <w:rPr>
          <w:rFonts w:cs="Arial"/>
          <w:b/>
          <w:bCs/>
          <w:color w:val="000000" w:themeColor="text1"/>
          <w:sz w:val="40"/>
          <w:szCs w:val="40"/>
          <w:lang w:eastAsia="en-US"/>
        </w:rPr>
      </w:pPr>
      <w:r w:rsidRPr="004F6DEC">
        <w:rPr>
          <w:rFonts w:cs="Arial"/>
          <w:b/>
          <w:bCs/>
          <w:color w:val="000000" w:themeColor="text1"/>
          <w:sz w:val="40"/>
          <w:szCs w:val="40"/>
          <w:lang w:eastAsia="en-US"/>
        </w:rPr>
        <w:tab/>
      </w:r>
      <w:r w:rsidRPr="004F6DEC">
        <w:rPr>
          <w:rFonts w:cs="Arial"/>
          <w:b/>
          <w:bCs/>
          <w:color w:val="000000" w:themeColor="text1"/>
          <w:sz w:val="40"/>
          <w:szCs w:val="40"/>
          <w:lang w:eastAsia="en-US"/>
        </w:rPr>
        <w:tab/>
      </w:r>
      <w:r w:rsidRPr="004F6DEC">
        <w:rPr>
          <w:rFonts w:cs="Arial"/>
          <w:b/>
          <w:bCs/>
          <w:color w:val="000000" w:themeColor="text1"/>
          <w:sz w:val="40"/>
          <w:szCs w:val="40"/>
          <w:lang w:eastAsia="en-US"/>
        </w:rPr>
        <w:tab/>
      </w:r>
      <w:r w:rsidRPr="004F6DEC">
        <w:rPr>
          <w:rFonts w:cs="Arial"/>
          <w:b/>
          <w:bCs/>
          <w:color w:val="000000" w:themeColor="text1"/>
          <w:sz w:val="40"/>
          <w:szCs w:val="40"/>
          <w:lang w:eastAsia="en-US"/>
        </w:rPr>
        <w:tab/>
        <w:t>Groenhuysen</w:t>
      </w:r>
      <w:r w:rsidR="004535C0" w:rsidRPr="004F6DEC">
        <w:rPr>
          <w:rFonts w:cs="Arial"/>
          <w:b/>
          <w:bCs/>
          <w:color w:val="000000" w:themeColor="text1"/>
          <w:sz w:val="40"/>
          <w:szCs w:val="40"/>
          <w:lang w:eastAsia="en-US"/>
        </w:rPr>
        <w:t xml:space="preserve"> 2017</w:t>
      </w:r>
    </w:p>
    <w:p w:rsidR="00880545" w:rsidRPr="004F6DEC" w:rsidRDefault="00880545" w:rsidP="006B4E76">
      <w:pPr>
        <w:autoSpaceDE w:val="0"/>
        <w:autoSpaceDN w:val="0"/>
        <w:adjustRightInd w:val="0"/>
        <w:spacing w:line="26" w:lineRule="atLeast"/>
        <w:rPr>
          <w:rFonts w:cs="Arial"/>
          <w:b/>
          <w:bCs/>
          <w:color w:val="000000" w:themeColor="text1"/>
          <w:sz w:val="40"/>
          <w:szCs w:val="40"/>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4535C0" w:rsidP="006B4E76">
      <w:pPr>
        <w:autoSpaceDE w:val="0"/>
        <w:autoSpaceDN w:val="0"/>
        <w:adjustRightInd w:val="0"/>
        <w:spacing w:line="26" w:lineRule="atLeast"/>
        <w:rPr>
          <w:rFonts w:cs="Arial"/>
          <w:bCs/>
          <w:color w:val="000000" w:themeColor="text1"/>
          <w:szCs w:val="21"/>
          <w:lang w:eastAsia="en-US"/>
        </w:rPr>
      </w:pPr>
      <w:r w:rsidRPr="004F6DEC">
        <w:rPr>
          <w:rFonts w:cs="Arial"/>
          <w:bCs/>
          <w:color w:val="000000" w:themeColor="text1"/>
          <w:szCs w:val="21"/>
          <w:lang w:eastAsia="en-US"/>
        </w:rPr>
        <w:t>Roosendaal, 23</w:t>
      </w:r>
      <w:r w:rsidR="00934779" w:rsidRPr="004F6DEC">
        <w:rPr>
          <w:rFonts w:cs="Arial"/>
          <w:bCs/>
          <w:color w:val="000000" w:themeColor="text1"/>
          <w:szCs w:val="21"/>
          <w:lang w:eastAsia="en-US"/>
        </w:rPr>
        <w:t xml:space="preserve"> mei 201</w:t>
      </w:r>
      <w:r w:rsidRPr="004F6DEC">
        <w:rPr>
          <w:rFonts w:cs="Arial"/>
          <w:bCs/>
          <w:color w:val="000000" w:themeColor="text1"/>
          <w:szCs w:val="21"/>
          <w:lang w:eastAsia="en-US"/>
        </w:rPr>
        <w:t>8</w:t>
      </w: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6B4E76" w:rsidRPr="004F6DEC" w:rsidRDefault="006B4E76">
      <w:pPr>
        <w:spacing w:line="312" w:lineRule="auto"/>
        <w:rPr>
          <w:rFonts w:cs="Arial"/>
          <w:b/>
          <w:bCs/>
          <w:color w:val="000000" w:themeColor="text1"/>
          <w:szCs w:val="21"/>
          <w:lang w:eastAsia="en-US"/>
        </w:rPr>
      </w:pPr>
      <w:r w:rsidRPr="004F6DEC">
        <w:rPr>
          <w:rFonts w:cs="Arial"/>
          <w:b/>
          <w:bCs/>
          <w:color w:val="000000" w:themeColor="text1"/>
          <w:szCs w:val="21"/>
          <w:lang w:eastAsia="en-US"/>
        </w:rPr>
        <w:br w:type="page"/>
      </w:r>
    </w:p>
    <w:p w:rsidR="00880545" w:rsidRPr="004F6DEC" w:rsidRDefault="00880545" w:rsidP="006B4E76">
      <w:pPr>
        <w:autoSpaceDE w:val="0"/>
        <w:autoSpaceDN w:val="0"/>
        <w:adjustRightInd w:val="0"/>
        <w:spacing w:line="26" w:lineRule="atLeast"/>
        <w:rPr>
          <w:rFonts w:cs="Arial"/>
          <w:b/>
          <w:bCs/>
          <w:color w:val="000000" w:themeColor="text1"/>
          <w:szCs w:val="21"/>
          <w:lang w:eastAsia="en-US"/>
        </w:rPr>
      </w:pPr>
    </w:p>
    <w:p w:rsidR="00880545" w:rsidRPr="004F6DEC" w:rsidRDefault="00880545" w:rsidP="006B4E76">
      <w:pPr>
        <w:autoSpaceDE w:val="0"/>
        <w:autoSpaceDN w:val="0"/>
        <w:adjustRightInd w:val="0"/>
        <w:spacing w:line="312" w:lineRule="auto"/>
        <w:rPr>
          <w:rFonts w:cs="Arial"/>
          <w:b/>
          <w:bCs/>
          <w:color w:val="000000" w:themeColor="text1"/>
          <w:szCs w:val="21"/>
          <w:lang w:eastAsia="en-US"/>
        </w:rPr>
      </w:pPr>
      <w:r w:rsidRPr="004F6DEC">
        <w:rPr>
          <w:rFonts w:cs="Arial"/>
          <w:b/>
          <w:bCs/>
          <w:color w:val="000000" w:themeColor="text1"/>
          <w:szCs w:val="21"/>
          <w:lang w:eastAsia="en-US"/>
        </w:rPr>
        <w:t>Normen voor goed bestuur</w:t>
      </w:r>
      <w:bookmarkEnd w:id="0"/>
      <w:r w:rsidRPr="004F6DEC">
        <w:rPr>
          <w:rFonts w:cs="Arial"/>
          <w:b/>
          <w:bCs/>
          <w:color w:val="000000" w:themeColor="text1"/>
          <w:szCs w:val="21"/>
          <w:lang w:eastAsia="en-US"/>
        </w:rPr>
        <w:t xml:space="preserve"> </w:t>
      </w:r>
    </w:p>
    <w:p w:rsidR="006B4E76"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Bij Groenhuysen nemen bestuurders en toezichthouders de </w:t>
      </w:r>
      <w:proofErr w:type="spellStart"/>
      <w:r w:rsidRPr="004F6DEC">
        <w:rPr>
          <w:rFonts w:eastAsia="Calibri" w:cs="Arial"/>
          <w:color w:val="000000" w:themeColor="text1"/>
          <w:szCs w:val="21"/>
          <w:lang w:eastAsia="en-US"/>
        </w:rPr>
        <w:t>zorgbrede</w:t>
      </w:r>
      <w:proofErr w:type="spellEnd"/>
      <w:r w:rsidRPr="004F6DEC">
        <w:rPr>
          <w:rFonts w:eastAsia="Calibri" w:cs="Arial"/>
          <w:color w:val="000000" w:themeColor="text1"/>
          <w:szCs w:val="21"/>
          <w:lang w:eastAsia="en-US"/>
        </w:rPr>
        <w:t xml:space="preserve"> </w:t>
      </w:r>
      <w:proofErr w:type="spellStart"/>
      <w:r w:rsidRPr="004F6DEC">
        <w:rPr>
          <w:rFonts w:eastAsia="Calibri" w:cs="Arial"/>
          <w:color w:val="000000" w:themeColor="text1"/>
          <w:szCs w:val="21"/>
          <w:lang w:eastAsia="en-US"/>
        </w:rPr>
        <w:t>governance</w:t>
      </w:r>
      <w:proofErr w:type="spellEnd"/>
      <w:r w:rsidRPr="004F6DEC">
        <w:rPr>
          <w:rFonts w:eastAsia="Calibri" w:cs="Arial"/>
          <w:color w:val="000000" w:themeColor="text1"/>
          <w:szCs w:val="21"/>
          <w:lang w:eastAsia="en-US"/>
        </w:rPr>
        <w:t xml:space="preserve"> code en de Wet toelating zorginstellingen (</w:t>
      </w:r>
      <w:proofErr w:type="spellStart"/>
      <w:r w:rsidRPr="004F6DEC">
        <w:rPr>
          <w:rFonts w:eastAsia="Calibri" w:cs="Arial"/>
          <w:color w:val="000000" w:themeColor="text1"/>
          <w:szCs w:val="21"/>
          <w:lang w:eastAsia="en-US"/>
        </w:rPr>
        <w:t>WTZi</w:t>
      </w:r>
      <w:proofErr w:type="spellEnd"/>
      <w:r w:rsidRPr="004F6DEC">
        <w:rPr>
          <w:rFonts w:eastAsia="Calibri" w:cs="Arial"/>
          <w:color w:val="000000" w:themeColor="text1"/>
          <w:szCs w:val="21"/>
          <w:lang w:eastAsia="en-US"/>
        </w:rPr>
        <w:t xml:space="preserve">) als leidraad voor goed bestuur, goed toezicht en adequate verantwoording van het beleid in de organisatie. De </w:t>
      </w:r>
      <w:proofErr w:type="spellStart"/>
      <w:r w:rsidRPr="004F6DEC">
        <w:rPr>
          <w:rFonts w:eastAsia="Calibri" w:cs="Arial"/>
          <w:color w:val="000000" w:themeColor="text1"/>
          <w:szCs w:val="21"/>
          <w:lang w:eastAsia="en-US"/>
        </w:rPr>
        <w:t>zorgbrede</w:t>
      </w:r>
      <w:proofErr w:type="spellEnd"/>
      <w:r w:rsidRPr="004F6DEC">
        <w:rPr>
          <w:rFonts w:eastAsia="Calibri" w:cs="Arial"/>
          <w:color w:val="000000" w:themeColor="text1"/>
          <w:szCs w:val="21"/>
          <w:lang w:eastAsia="en-US"/>
        </w:rPr>
        <w:t xml:space="preserve"> </w:t>
      </w:r>
      <w:proofErr w:type="spellStart"/>
      <w:r w:rsidRPr="004F6DEC">
        <w:rPr>
          <w:rFonts w:eastAsia="Calibri" w:cs="Arial"/>
          <w:color w:val="000000" w:themeColor="text1"/>
          <w:szCs w:val="21"/>
          <w:lang w:eastAsia="en-US"/>
        </w:rPr>
        <w:t>governance</w:t>
      </w:r>
      <w:proofErr w:type="spellEnd"/>
      <w:r w:rsidRPr="004F6DEC">
        <w:rPr>
          <w:rFonts w:eastAsia="Calibri" w:cs="Arial"/>
          <w:color w:val="000000" w:themeColor="text1"/>
          <w:szCs w:val="21"/>
          <w:lang w:eastAsia="en-US"/>
        </w:rPr>
        <w:t xml:space="preserve"> code geeft richtlijnen voor de manier waarop de raad van bestuur en raad van commissarissen hun rollen ten aanzien van besturen, toezicht en onderlinge raadpleging het beste kunnen vervullen. De richtlijnen bieden waarborgen voor kwaliteit en onafhankelijkheid van bestuur en toezicht. Verder verschaffen ze een aanpak voor de verwerving van noodzakelijke informatie en hoe daarover het beste verantwoording kan worden afgelegd.</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autoSpaceDE w:val="0"/>
        <w:autoSpaceDN w:val="0"/>
        <w:adjustRightInd w:val="0"/>
        <w:spacing w:line="312" w:lineRule="auto"/>
        <w:rPr>
          <w:rFonts w:cs="Arial"/>
          <w:b/>
          <w:bCs/>
          <w:color w:val="000000" w:themeColor="text1"/>
          <w:szCs w:val="21"/>
          <w:lang w:eastAsia="en-US"/>
        </w:rPr>
      </w:pPr>
      <w:bookmarkStart w:id="2" w:name="_Toc410729368"/>
      <w:r w:rsidRPr="004F6DEC">
        <w:rPr>
          <w:rFonts w:cs="Arial"/>
          <w:b/>
          <w:bCs/>
          <w:color w:val="000000" w:themeColor="text1"/>
          <w:szCs w:val="21"/>
          <w:lang w:eastAsia="en-US"/>
        </w:rPr>
        <w:t>Raad van bestuur</w:t>
      </w:r>
      <w:bookmarkEnd w:id="2"/>
    </w:p>
    <w:p w:rsidR="005C6AF2"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raad van bestuur bestaat in het verslagjaar </w:t>
      </w:r>
      <w:r w:rsidR="004535C0" w:rsidRPr="004F6DEC">
        <w:rPr>
          <w:rFonts w:eastAsia="Calibri" w:cs="Arial"/>
          <w:color w:val="000000" w:themeColor="text1"/>
          <w:szCs w:val="21"/>
          <w:lang w:eastAsia="en-US"/>
        </w:rPr>
        <w:t>van 1 januari 2017 tot en met 31 maart 2017 uit twee personen. Vanaf 1 april  2017 tot</w:t>
      </w:r>
      <w:r w:rsidR="005C6AF2" w:rsidRPr="004F6DEC">
        <w:rPr>
          <w:rFonts w:eastAsia="Calibri" w:cs="Arial"/>
          <w:color w:val="000000" w:themeColor="text1"/>
          <w:szCs w:val="21"/>
          <w:lang w:eastAsia="en-US"/>
        </w:rPr>
        <w:t xml:space="preserve"> en met 1</w:t>
      </w:r>
      <w:r w:rsidR="004535C0" w:rsidRPr="004F6DEC">
        <w:rPr>
          <w:rFonts w:eastAsia="Calibri" w:cs="Arial"/>
          <w:color w:val="000000" w:themeColor="text1"/>
          <w:szCs w:val="21"/>
          <w:lang w:eastAsia="en-US"/>
        </w:rPr>
        <w:t>2 juni</w:t>
      </w:r>
      <w:r w:rsidRPr="004F6DEC">
        <w:rPr>
          <w:rFonts w:eastAsia="Calibri" w:cs="Arial"/>
          <w:color w:val="000000" w:themeColor="text1"/>
          <w:szCs w:val="21"/>
          <w:lang w:eastAsia="en-US"/>
        </w:rPr>
        <w:t xml:space="preserve"> 201</w:t>
      </w:r>
      <w:r w:rsidR="004535C0" w:rsidRPr="004F6DEC">
        <w:rPr>
          <w:rFonts w:eastAsia="Calibri" w:cs="Arial"/>
          <w:color w:val="000000" w:themeColor="text1"/>
          <w:szCs w:val="21"/>
          <w:lang w:eastAsia="en-US"/>
        </w:rPr>
        <w:t>7</w:t>
      </w:r>
      <w:r w:rsidRPr="004F6DEC">
        <w:rPr>
          <w:rFonts w:eastAsia="Calibri" w:cs="Arial"/>
          <w:color w:val="000000" w:themeColor="text1"/>
          <w:szCs w:val="21"/>
          <w:lang w:eastAsia="en-US"/>
        </w:rPr>
        <w:t xml:space="preserve"> </w:t>
      </w:r>
      <w:r w:rsidR="005C6AF2" w:rsidRPr="004F6DEC">
        <w:rPr>
          <w:rFonts w:eastAsia="Calibri" w:cs="Arial"/>
          <w:color w:val="000000" w:themeColor="text1"/>
          <w:szCs w:val="21"/>
          <w:lang w:eastAsia="en-US"/>
        </w:rPr>
        <w:t xml:space="preserve">bestaat de raad van bestuur </w:t>
      </w:r>
      <w:r w:rsidRPr="004F6DEC">
        <w:rPr>
          <w:rFonts w:eastAsia="Calibri" w:cs="Arial"/>
          <w:color w:val="000000" w:themeColor="text1"/>
          <w:szCs w:val="21"/>
          <w:lang w:eastAsia="en-US"/>
        </w:rPr>
        <w:t xml:space="preserve">uit </w:t>
      </w:r>
      <w:r w:rsidR="005C6AF2" w:rsidRPr="004F6DEC">
        <w:rPr>
          <w:rFonts w:eastAsia="Calibri" w:cs="Arial"/>
          <w:color w:val="000000" w:themeColor="text1"/>
          <w:szCs w:val="21"/>
          <w:lang w:eastAsia="en-US"/>
        </w:rPr>
        <w:t xml:space="preserve">drie </w:t>
      </w:r>
      <w:r w:rsidRPr="004F6DEC">
        <w:rPr>
          <w:rFonts w:eastAsia="Calibri" w:cs="Arial"/>
          <w:color w:val="000000" w:themeColor="text1"/>
          <w:szCs w:val="21"/>
          <w:lang w:eastAsia="en-US"/>
        </w:rPr>
        <w:t xml:space="preserve">personen. </w:t>
      </w:r>
      <w:r w:rsidR="005C6AF2" w:rsidRPr="004F6DEC">
        <w:rPr>
          <w:rFonts w:eastAsia="Calibri" w:cs="Arial"/>
          <w:color w:val="000000" w:themeColor="text1"/>
          <w:szCs w:val="21"/>
          <w:lang w:eastAsia="en-US"/>
        </w:rPr>
        <w:t>Deze tijdelijke driehoofdige raad van bestuur</w:t>
      </w:r>
      <w:r w:rsidR="00070F46" w:rsidRPr="004F6DEC">
        <w:rPr>
          <w:rFonts w:eastAsia="Calibri" w:cs="Arial"/>
          <w:color w:val="000000" w:themeColor="text1"/>
          <w:szCs w:val="21"/>
          <w:lang w:eastAsia="en-US"/>
        </w:rPr>
        <w:t xml:space="preserve"> is het gevolg van het aantreden van een nieuwe bestuurder en het nog niet afgetreden zijn van de voorzitter raad van bestuur.</w:t>
      </w:r>
      <w:r w:rsidR="005C6AF2" w:rsidRPr="004F6DEC">
        <w:rPr>
          <w:rFonts w:eastAsia="Calibri" w:cs="Arial"/>
          <w:color w:val="000000" w:themeColor="text1"/>
          <w:szCs w:val="21"/>
          <w:lang w:eastAsia="en-US"/>
        </w:rPr>
        <w:t xml:space="preserve"> </w:t>
      </w:r>
      <w:r w:rsidR="00070F46" w:rsidRPr="004F6DEC">
        <w:rPr>
          <w:rFonts w:eastAsia="Calibri" w:cs="Arial"/>
          <w:color w:val="000000" w:themeColor="text1"/>
          <w:szCs w:val="21"/>
          <w:lang w:eastAsia="en-US"/>
        </w:rPr>
        <w:t xml:space="preserve">Vanaf 12 juni 2017 draagt genoemde </w:t>
      </w:r>
      <w:r w:rsidR="005C6AF2" w:rsidRPr="004F6DEC">
        <w:rPr>
          <w:rFonts w:eastAsia="Calibri" w:cs="Arial"/>
          <w:color w:val="000000" w:themeColor="text1"/>
          <w:szCs w:val="21"/>
          <w:lang w:eastAsia="en-US"/>
        </w:rPr>
        <w:t xml:space="preserve">voorzitter raad van bestuur </w:t>
      </w:r>
      <w:r w:rsidR="00070F46" w:rsidRPr="004F6DEC">
        <w:rPr>
          <w:rFonts w:eastAsia="Calibri" w:cs="Arial"/>
          <w:color w:val="000000" w:themeColor="text1"/>
          <w:szCs w:val="21"/>
          <w:lang w:eastAsia="en-US"/>
        </w:rPr>
        <w:t xml:space="preserve">zijn verantwoordelijkheden over en is hij </w:t>
      </w:r>
      <w:r w:rsidR="005C6AF2" w:rsidRPr="004F6DEC">
        <w:rPr>
          <w:rFonts w:eastAsia="Calibri" w:cs="Arial"/>
          <w:color w:val="000000" w:themeColor="text1"/>
          <w:szCs w:val="21"/>
          <w:lang w:eastAsia="en-US"/>
        </w:rPr>
        <w:t xml:space="preserve"> statutair </w:t>
      </w:r>
      <w:r w:rsidR="00070F46" w:rsidRPr="004F6DEC">
        <w:rPr>
          <w:rFonts w:eastAsia="Calibri" w:cs="Arial"/>
          <w:color w:val="000000" w:themeColor="text1"/>
          <w:szCs w:val="21"/>
          <w:lang w:eastAsia="en-US"/>
        </w:rPr>
        <w:t>geen onderdeel meer van de raad van bestuur</w:t>
      </w:r>
      <w:r w:rsidR="005C6AF2" w:rsidRPr="004F6DEC">
        <w:rPr>
          <w:rFonts w:eastAsia="Calibri" w:cs="Arial"/>
          <w:color w:val="000000" w:themeColor="text1"/>
          <w:szCs w:val="21"/>
          <w:lang w:eastAsia="en-US"/>
        </w:rPr>
        <w:t>. Per 12 december 2017 is deze persoon uit dienst bij Groenhuysen.</w:t>
      </w:r>
    </w:p>
    <w:p w:rsidR="00880545" w:rsidRPr="004F6DEC" w:rsidRDefault="005C6AF2"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Vanaf 12 juni 2017 tot en met 31 december 201</w:t>
      </w:r>
      <w:r w:rsidR="00F84952" w:rsidRPr="004F6DEC">
        <w:rPr>
          <w:rFonts w:eastAsia="Calibri" w:cs="Arial"/>
          <w:color w:val="000000" w:themeColor="text1"/>
          <w:szCs w:val="21"/>
          <w:lang w:eastAsia="en-US"/>
        </w:rPr>
        <w:t>7</w:t>
      </w:r>
      <w:r w:rsidRPr="004F6DEC">
        <w:rPr>
          <w:rFonts w:eastAsia="Calibri" w:cs="Arial"/>
          <w:color w:val="000000" w:themeColor="text1"/>
          <w:szCs w:val="21"/>
          <w:lang w:eastAsia="en-US"/>
        </w:rPr>
        <w:t xml:space="preserve"> bestaat de raad van bestuur </w:t>
      </w:r>
      <w:r w:rsidR="00F84952" w:rsidRPr="004F6DEC">
        <w:rPr>
          <w:rFonts w:eastAsia="Calibri" w:cs="Arial"/>
          <w:color w:val="000000" w:themeColor="text1"/>
          <w:szCs w:val="21"/>
          <w:lang w:eastAsia="en-US"/>
        </w:rPr>
        <w:t xml:space="preserve">weer </w:t>
      </w:r>
      <w:r w:rsidRPr="004F6DEC">
        <w:rPr>
          <w:rFonts w:eastAsia="Calibri" w:cs="Arial"/>
          <w:color w:val="000000" w:themeColor="text1"/>
          <w:szCs w:val="21"/>
          <w:lang w:eastAsia="en-US"/>
        </w:rPr>
        <w:t xml:space="preserve">uit twee personen. </w:t>
      </w:r>
      <w:r w:rsidR="00880545" w:rsidRPr="004F6DEC">
        <w:rPr>
          <w:rFonts w:eastAsia="Calibri" w:cs="Arial"/>
          <w:color w:val="000000" w:themeColor="text1"/>
          <w:szCs w:val="21"/>
          <w:lang w:eastAsia="en-US"/>
        </w:rPr>
        <w:t xml:space="preserve">Collegiale verantwoordelijkheid is het uitgangspunt. De verantwoordelijkheden en bevoegdheden zijn geregeld via de statuten en het reglement raad van bestuur. Beide documenten voldoen aan de </w:t>
      </w:r>
      <w:proofErr w:type="spellStart"/>
      <w:r w:rsidR="00880545" w:rsidRPr="004F6DEC">
        <w:rPr>
          <w:rFonts w:eastAsia="Calibri" w:cs="Arial"/>
          <w:color w:val="000000" w:themeColor="text1"/>
          <w:szCs w:val="21"/>
          <w:lang w:eastAsia="en-US"/>
        </w:rPr>
        <w:t>governance</w:t>
      </w:r>
      <w:proofErr w:type="spellEnd"/>
      <w:r w:rsidR="00880545" w:rsidRPr="004F6DEC">
        <w:rPr>
          <w:rFonts w:eastAsia="Calibri" w:cs="Arial"/>
          <w:color w:val="000000" w:themeColor="text1"/>
          <w:szCs w:val="21"/>
          <w:lang w:eastAsia="en-US"/>
        </w:rPr>
        <w:t xml:space="preserve"> code 201</w:t>
      </w:r>
      <w:r w:rsidRPr="004F6DEC">
        <w:rPr>
          <w:rFonts w:eastAsia="Calibri" w:cs="Arial"/>
          <w:color w:val="000000" w:themeColor="text1"/>
          <w:szCs w:val="21"/>
          <w:lang w:eastAsia="en-US"/>
        </w:rPr>
        <w:t xml:space="preserve">7 </w:t>
      </w:r>
      <w:r w:rsidR="00880545" w:rsidRPr="004F6DEC">
        <w:rPr>
          <w:rFonts w:eastAsia="Calibri" w:cs="Arial"/>
          <w:color w:val="000000" w:themeColor="text1"/>
          <w:szCs w:val="21"/>
          <w:lang w:eastAsia="en-US"/>
        </w:rPr>
        <w:t xml:space="preserve">en aan de statuten van de beide </w:t>
      </w:r>
      <w:proofErr w:type="spellStart"/>
      <w:r w:rsidR="00880545" w:rsidRPr="004F6DEC">
        <w:rPr>
          <w:rFonts w:eastAsia="Calibri" w:cs="Arial"/>
          <w:color w:val="000000" w:themeColor="text1"/>
          <w:szCs w:val="21"/>
          <w:lang w:eastAsia="en-US"/>
        </w:rPr>
        <w:t>B.V.’s</w:t>
      </w:r>
      <w:proofErr w:type="spellEnd"/>
      <w:r w:rsidR="00880545" w:rsidRPr="004F6DEC">
        <w:rPr>
          <w:rFonts w:eastAsia="Calibri" w:cs="Arial"/>
          <w:color w:val="000000" w:themeColor="text1"/>
          <w:szCs w:val="21"/>
          <w:lang w:eastAsia="en-US"/>
        </w:rPr>
        <w:t xml:space="preserve">. Hierin is geregeld hoe de taken en de werkwijze van de raad van bestuur worden beoordeeld. Beoordeling van de raad van bestuur door de raad van commissarissen vindt in een jaarlijks remuneratiegesprek plaats. </w:t>
      </w:r>
      <w:r w:rsidRPr="004F6DEC">
        <w:rPr>
          <w:rFonts w:eastAsia="Calibri" w:cs="Arial"/>
          <w:color w:val="000000" w:themeColor="text1"/>
          <w:szCs w:val="21"/>
          <w:lang w:eastAsia="en-US"/>
        </w:rPr>
        <w:t xml:space="preserve">De raad van bestuur heeft in 2017 een bestuursvisie </w:t>
      </w:r>
      <w:r w:rsidR="000800E2" w:rsidRPr="004F6DEC">
        <w:rPr>
          <w:rFonts w:eastAsia="Calibri" w:cs="Arial"/>
          <w:color w:val="000000" w:themeColor="text1"/>
          <w:szCs w:val="21"/>
          <w:lang w:eastAsia="en-US"/>
        </w:rPr>
        <w:t>geschreven.</w:t>
      </w:r>
    </w:p>
    <w:p w:rsidR="00880545" w:rsidRPr="004F6DEC" w:rsidRDefault="00880545" w:rsidP="006B4E76">
      <w:pPr>
        <w:spacing w:line="312" w:lineRule="auto"/>
        <w:jc w:val="both"/>
        <w:rPr>
          <w:rFonts w:eastAsia="Calibri" w:cs="Arial"/>
          <w:b/>
          <w:color w:val="000000" w:themeColor="text1"/>
          <w:szCs w:val="21"/>
          <w:lang w:eastAsia="en-US"/>
        </w:rPr>
      </w:pPr>
    </w:p>
    <w:p w:rsidR="00880545" w:rsidRPr="004F6DEC" w:rsidRDefault="00880545" w:rsidP="006B4E76">
      <w:pPr>
        <w:spacing w:line="312" w:lineRule="auto"/>
        <w:jc w:val="both"/>
        <w:rPr>
          <w:rFonts w:eastAsia="Calibri" w:cs="Arial"/>
          <w:b/>
          <w:color w:val="000000" w:themeColor="text1"/>
          <w:szCs w:val="21"/>
          <w:lang w:eastAsia="en-US"/>
        </w:rPr>
      </w:pPr>
      <w:r w:rsidRPr="004F6DEC">
        <w:rPr>
          <w:rFonts w:eastAsia="Calibri" w:cs="Arial"/>
          <w:b/>
          <w:color w:val="000000" w:themeColor="text1"/>
          <w:szCs w:val="21"/>
          <w:lang w:eastAsia="en-US"/>
        </w:rPr>
        <w:t>Bezoldiging</w:t>
      </w: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Op basis van de verstrekte gegevens is volgens de raad van commissarissen geen belangenverstrengeling tussen raad van bestuur en de organisatie. Elk jaar spreekt de raad van commissarissen met de raad van bestuur over de arbeidsvoorwaarden en de bezoldiging. De raad van commissarissen volgt voor de bezoldiging van de raad van bestuur het advies van de Nederlandse Vereniging van Ziekenhuis Directeuren en de Nederlandse Vereniging van Toezichthouders in de Zorg. De bezoldiging van de bestuurders </w:t>
      </w:r>
      <w:r w:rsidR="000800E2" w:rsidRPr="004F6DEC">
        <w:rPr>
          <w:rFonts w:eastAsia="Calibri" w:cs="Arial"/>
          <w:color w:val="000000" w:themeColor="text1"/>
          <w:szCs w:val="21"/>
          <w:lang w:eastAsia="en-US"/>
        </w:rPr>
        <w:t>is gebaseerd op</w:t>
      </w:r>
      <w:r w:rsidRPr="004F6DEC">
        <w:rPr>
          <w:rFonts w:eastAsia="Calibri" w:cs="Arial"/>
          <w:color w:val="000000" w:themeColor="text1"/>
          <w:szCs w:val="21"/>
          <w:lang w:eastAsia="en-US"/>
        </w:rPr>
        <w:t xml:space="preserve"> de Wet Normering Topinkomens.</w:t>
      </w:r>
    </w:p>
    <w:p w:rsidR="00880545" w:rsidRPr="004F6DEC" w:rsidRDefault="00880545" w:rsidP="006B4E76">
      <w:pPr>
        <w:spacing w:line="312" w:lineRule="auto"/>
        <w:jc w:val="both"/>
        <w:rPr>
          <w:rFonts w:eastAsia="Calibri" w:cs="Arial"/>
          <w:b/>
          <w:color w:val="000000" w:themeColor="text1"/>
          <w:szCs w:val="21"/>
          <w:lang w:eastAsia="en-US"/>
        </w:rPr>
      </w:pPr>
    </w:p>
    <w:p w:rsidR="00880545" w:rsidRPr="004F6DEC" w:rsidRDefault="00880545" w:rsidP="006B4E76">
      <w:pPr>
        <w:spacing w:line="312" w:lineRule="auto"/>
        <w:jc w:val="both"/>
        <w:rPr>
          <w:rFonts w:eastAsia="Calibri" w:cs="Arial"/>
          <w:b/>
          <w:color w:val="000000" w:themeColor="text1"/>
          <w:szCs w:val="21"/>
          <w:lang w:eastAsia="en-US"/>
        </w:rPr>
      </w:pPr>
      <w:r w:rsidRPr="004F6DEC">
        <w:rPr>
          <w:rFonts w:eastAsia="Calibri" w:cs="Arial"/>
          <w:b/>
          <w:color w:val="000000" w:themeColor="text1"/>
          <w:szCs w:val="21"/>
          <w:lang w:eastAsia="en-US"/>
        </w:rPr>
        <w:t>Vergaderschema en wijze van besluitvorming</w:t>
      </w: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Formele besluitvorming door de raad van bestuur v</w:t>
      </w:r>
      <w:r w:rsidR="004535C0" w:rsidRPr="004F6DEC">
        <w:rPr>
          <w:rFonts w:eastAsia="Calibri" w:cs="Arial"/>
          <w:color w:val="000000" w:themeColor="text1"/>
          <w:szCs w:val="21"/>
          <w:lang w:eastAsia="en-US"/>
        </w:rPr>
        <w:t>ond</w:t>
      </w:r>
      <w:r w:rsidRPr="004F6DEC">
        <w:rPr>
          <w:rFonts w:eastAsia="Calibri" w:cs="Arial"/>
          <w:color w:val="000000" w:themeColor="text1"/>
          <w:szCs w:val="21"/>
          <w:lang w:eastAsia="en-US"/>
        </w:rPr>
        <w:t xml:space="preserve"> </w:t>
      </w:r>
      <w:r w:rsidR="004535C0" w:rsidRPr="004F6DEC">
        <w:rPr>
          <w:rFonts w:eastAsia="Calibri" w:cs="Arial"/>
          <w:color w:val="000000" w:themeColor="text1"/>
          <w:szCs w:val="21"/>
          <w:lang w:eastAsia="en-US"/>
        </w:rPr>
        <w:t xml:space="preserve">in de eerste helft van 2017 </w:t>
      </w:r>
      <w:r w:rsidRPr="004F6DEC">
        <w:rPr>
          <w:rFonts w:eastAsia="Calibri" w:cs="Arial"/>
          <w:color w:val="000000" w:themeColor="text1"/>
          <w:szCs w:val="21"/>
          <w:lang w:eastAsia="en-US"/>
        </w:rPr>
        <w:t xml:space="preserve">plaats in de vergadering </w:t>
      </w:r>
      <w:r w:rsidR="004535C0" w:rsidRPr="004F6DEC">
        <w:rPr>
          <w:rFonts w:eastAsia="Calibri" w:cs="Arial"/>
          <w:color w:val="000000" w:themeColor="text1"/>
          <w:szCs w:val="21"/>
          <w:lang w:eastAsia="en-US"/>
        </w:rPr>
        <w:t xml:space="preserve">van </w:t>
      </w:r>
      <w:r w:rsidRPr="004F6DEC">
        <w:rPr>
          <w:rFonts w:eastAsia="Calibri" w:cs="Arial"/>
          <w:color w:val="000000" w:themeColor="text1"/>
          <w:szCs w:val="21"/>
          <w:lang w:eastAsia="en-US"/>
        </w:rPr>
        <w:t xml:space="preserve">de raad van bestuur. </w:t>
      </w:r>
      <w:r w:rsidR="004535C0" w:rsidRPr="004F6DEC">
        <w:rPr>
          <w:rFonts w:eastAsia="Calibri" w:cs="Arial"/>
          <w:color w:val="000000" w:themeColor="text1"/>
          <w:szCs w:val="21"/>
          <w:lang w:eastAsia="en-US"/>
        </w:rPr>
        <w:t>Sinds de tweede helft van 2017 vind</w:t>
      </w:r>
      <w:r w:rsidR="00065E2C" w:rsidRPr="004F6DEC">
        <w:rPr>
          <w:rFonts w:eastAsia="Calibri" w:cs="Arial"/>
          <w:color w:val="000000" w:themeColor="text1"/>
          <w:szCs w:val="21"/>
          <w:lang w:eastAsia="en-US"/>
        </w:rPr>
        <w:t>t</w:t>
      </w:r>
      <w:r w:rsidR="004535C0" w:rsidRPr="004F6DEC">
        <w:rPr>
          <w:rFonts w:eastAsia="Calibri" w:cs="Arial"/>
          <w:color w:val="000000" w:themeColor="text1"/>
          <w:szCs w:val="21"/>
          <w:lang w:eastAsia="en-US"/>
        </w:rPr>
        <w:t xml:space="preserve"> de besluitvorming, horende het advies van stafhoofden, plaats binnen de bestuursrotonde. </w:t>
      </w:r>
      <w:r w:rsidRPr="004F6DEC">
        <w:rPr>
          <w:rFonts w:eastAsia="Calibri" w:cs="Arial"/>
          <w:color w:val="000000" w:themeColor="text1"/>
          <w:szCs w:val="21"/>
          <w:lang w:eastAsia="en-US"/>
        </w:rPr>
        <w:t xml:space="preserve">De besluiten van de raad van bestuur worden via het intranet kenbaar gemaakt aan de organisatie. </w:t>
      </w:r>
    </w:p>
    <w:p w:rsidR="00880545" w:rsidRPr="004F6DEC" w:rsidRDefault="00880545" w:rsidP="006B4E76">
      <w:pPr>
        <w:autoSpaceDE w:val="0"/>
        <w:autoSpaceDN w:val="0"/>
        <w:adjustRightInd w:val="0"/>
        <w:spacing w:line="312" w:lineRule="auto"/>
        <w:rPr>
          <w:rFonts w:cs="Arial"/>
          <w:b/>
          <w:bCs/>
          <w:color w:val="000000" w:themeColor="text1"/>
          <w:szCs w:val="21"/>
          <w:lang w:eastAsia="en-US"/>
        </w:rPr>
      </w:pPr>
    </w:p>
    <w:p w:rsidR="00880545" w:rsidRPr="004F6DEC" w:rsidRDefault="00880545" w:rsidP="006B4E76">
      <w:pPr>
        <w:autoSpaceDE w:val="0"/>
        <w:autoSpaceDN w:val="0"/>
        <w:adjustRightInd w:val="0"/>
        <w:spacing w:line="312" w:lineRule="auto"/>
        <w:rPr>
          <w:rFonts w:cs="Arial"/>
          <w:b/>
          <w:bCs/>
          <w:color w:val="000000" w:themeColor="text1"/>
          <w:szCs w:val="21"/>
          <w:lang w:eastAsia="en-US"/>
        </w:rPr>
      </w:pPr>
    </w:p>
    <w:p w:rsidR="006E4A9A" w:rsidRPr="004F6DEC" w:rsidRDefault="006E4A9A" w:rsidP="006B4E76">
      <w:pPr>
        <w:autoSpaceDE w:val="0"/>
        <w:autoSpaceDN w:val="0"/>
        <w:adjustRightInd w:val="0"/>
        <w:spacing w:line="312" w:lineRule="auto"/>
        <w:rPr>
          <w:rFonts w:cs="Arial"/>
          <w:b/>
          <w:bCs/>
          <w:color w:val="000000" w:themeColor="text1"/>
          <w:szCs w:val="21"/>
          <w:lang w:eastAsia="en-US"/>
        </w:rPr>
      </w:pPr>
    </w:p>
    <w:p w:rsidR="006E4A9A" w:rsidRPr="004F6DEC" w:rsidRDefault="006E4A9A" w:rsidP="006B4E76">
      <w:pPr>
        <w:autoSpaceDE w:val="0"/>
        <w:autoSpaceDN w:val="0"/>
        <w:adjustRightInd w:val="0"/>
        <w:spacing w:line="312" w:lineRule="auto"/>
        <w:rPr>
          <w:rFonts w:cs="Arial"/>
          <w:b/>
          <w:bCs/>
          <w:color w:val="000000" w:themeColor="text1"/>
          <w:szCs w:val="21"/>
          <w:lang w:eastAsia="en-US"/>
        </w:rPr>
      </w:pPr>
    </w:p>
    <w:p w:rsidR="00880545" w:rsidRPr="004F6DEC" w:rsidRDefault="00880545" w:rsidP="006B4E76">
      <w:pPr>
        <w:autoSpaceDE w:val="0"/>
        <w:autoSpaceDN w:val="0"/>
        <w:adjustRightInd w:val="0"/>
        <w:spacing w:line="312" w:lineRule="auto"/>
        <w:rPr>
          <w:rFonts w:cs="Arial"/>
          <w:b/>
          <w:bCs/>
          <w:color w:val="000000" w:themeColor="text1"/>
          <w:szCs w:val="21"/>
          <w:lang w:eastAsia="en-US"/>
        </w:rPr>
      </w:pPr>
      <w:bookmarkStart w:id="3" w:name="_Toc410729369"/>
      <w:r w:rsidRPr="004F6DEC">
        <w:rPr>
          <w:rFonts w:cs="Arial"/>
          <w:b/>
          <w:bCs/>
          <w:color w:val="000000" w:themeColor="text1"/>
          <w:szCs w:val="21"/>
          <w:lang w:eastAsia="en-US"/>
        </w:rPr>
        <w:lastRenderedPageBreak/>
        <w:t>Raad van commissarissen</w:t>
      </w:r>
      <w:bookmarkEnd w:id="3"/>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raad van commissarissen van Groenhuysen houdt integraal toezicht op het bestuur en de besturing van de organisatie, op het beleid van de raad van bestuur en op de algehele gang van zaken binnen de </w:t>
      </w:r>
      <w:r w:rsidR="005C6AF2" w:rsidRPr="004F6DEC">
        <w:rPr>
          <w:rFonts w:eastAsia="Calibri" w:cs="Arial"/>
          <w:color w:val="000000" w:themeColor="text1"/>
          <w:szCs w:val="21"/>
          <w:lang w:eastAsia="en-US"/>
        </w:rPr>
        <w:t>organisatie</w:t>
      </w:r>
      <w:r w:rsidRPr="004F6DEC">
        <w:rPr>
          <w:rFonts w:eastAsia="Calibri" w:cs="Arial"/>
          <w:color w:val="000000" w:themeColor="text1"/>
          <w:szCs w:val="21"/>
          <w:lang w:eastAsia="en-US"/>
        </w:rPr>
        <w:t xml:space="preserve">. De raad van commissarissen onderscheidt nadrukkelijk de verschillende kerntaken van een toezichthouder. Allereerst de werkgeversfunctie van de raad van bestuur. Jaarlijks wordt door de remuneratiecommissie een remuneratiegesprek met de bestuurders gevoerd. Vervolgens zijn er de statutaire bevoegdheden en de taak om goedkeuring aan een aantal door de bestuurder, genomen besluiten, te geven. En ten slotte geeft de raad bewust invulling </w:t>
      </w:r>
      <w:r w:rsidR="00070F46" w:rsidRPr="004F6DEC">
        <w:rPr>
          <w:rFonts w:eastAsia="Calibri" w:cs="Arial"/>
          <w:color w:val="000000" w:themeColor="text1"/>
          <w:szCs w:val="21"/>
          <w:lang w:eastAsia="en-US"/>
        </w:rPr>
        <w:t>a</w:t>
      </w:r>
      <w:r w:rsidRPr="004F6DEC">
        <w:rPr>
          <w:rFonts w:eastAsia="Calibri" w:cs="Arial"/>
          <w:color w:val="000000" w:themeColor="text1"/>
          <w:szCs w:val="21"/>
          <w:lang w:eastAsia="en-US"/>
        </w:rPr>
        <w:t xml:space="preserve">an zijn taak als adviseur en klankbord (inspireren en meedenken) </w:t>
      </w:r>
      <w:r w:rsidR="00070F46" w:rsidRPr="004F6DEC">
        <w:rPr>
          <w:rFonts w:eastAsia="Calibri" w:cs="Arial"/>
          <w:color w:val="000000" w:themeColor="text1"/>
          <w:szCs w:val="21"/>
          <w:lang w:eastAsia="en-US"/>
        </w:rPr>
        <w:t>voor</w:t>
      </w:r>
      <w:r w:rsidRPr="004F6DEC">
        <w:rPr>
          <w:rFonts w:eastAsia="Calibri" w:cs="Arial"/>
          <w:color w:val="000000" w:themeColor="text1"/>
          <w:szCs w:val="21"/>
          <w:lang w:eastAsia="en-US"/>
        </w:rPr>
        <w:t xml:space="preserve"> de raad van bestuur. Het onderscheiden van deze kerntaken is van belang om de </w:t>
      </w:r>
      <w:r w:rsidR="00070F46" w:rsidRPr="004F6DEC">
        <w:rPr>
          <w:rFonts w:eastAsia="Calibri" w:cs="Arial"/>
          <w:color w:val="000000" w:themeColor="text1"/>
          <w:szCs w:val="21"/>
          <w:lang w:eastAsia="en-US"/>
        </w:rPr>
        <w:t>verantwoordelijkheden</w:t>
      </w:r>
      <w:r w:rsidRPr="004F6DEC">
        <w:rPr>
          <w:rFonts w:eastAsia="Calibri" w:cs="Arial"/>
          <w:color w:val="000000" w:themeColor="text1"/>
          <w:szCs w:val="21"/>
          <w:lang w:eastAsia="en-US"/>
        </w:rPr>
        <w:t xml:space="preserve"> van toezichthouder goed te kunnen vervullen</w:t>
      </w:r>
      <w:r w:rsidR="000800E2" w:rsidRPr="004F6DEC">
        <w:rPr>
          <w:rFonts w:eastAsia="Calibri" w:cs="Arial"/>
          <w:color w:val="000000" w:themeColor="text1"/>
          <w:szCs w:val="21"/>
          <w:lang w:eastAsia="en-US"/>
        </w:rPr>
        <w:t xml:space="preserve"> en de raad van bestuur goed te kunnen ondersteunen bij alle interne en externe ontwikkelingen</w:t>
      </w:r>
      <w:r w:rsidR="00070F46" w:rsidRPr="004F6DEC">
        <w:rPr>
          <w:rFonts w:eastAsia="Calibri" w:cs="Arial"/>
          <w:color w:val="000000" w:themeColor="text1"/>
          <w:szCs w:val="21"/>
          <w:lang w:eastAsia="en-US"/>
        </w:rPr>
        <w:t>.</w:t>
      </w:r>
      <w:r w:rsidRPr="004F6DEC">
        <w:rPr>
          <w:rFonts w:eastAsia="Calibri" w:cs="Arial"/>
          <w:color w:val="000000" w:themeColor="text1"/>
          <w:szCs w:val="21"/>
          <w:lang w:eastAsia="en-US"/>
        </w:rPr>
        <w:t xml:space="preserve"> </w:t>
      </w:r>
      <w:r w:rsidR="00020117" w:rsidRPr="004F6DEC">
        <w:rPr>
          <w:rFonts w:eastAsia="Calibri" w:cs="Arial"/>
          <w:color w:val="000000" w:themeColor="text1"/>
          <w:szCs w:val="21"/>
          <w:lang w:eastAsia="en-US"/>
        </w:rPr>
        <w:t>Het toezicht binnen Groenhuysen is gericht op ‘van inrichting naar inspiratie, van wetten naar waarden’ (uitgangspunt Governance Code 2017).</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realiseert zich heel goed dat toezicht houden niet alleen financiële zaken betreft</w:t>
      </w:r>
      <w:r w:rsidR="00070F46" w:rsidRPr="004F6DEC">
        <w:rPr>
          <w:rFonts w:eastAsia="Calibri" w:cs="Arial"/>
          <w:color w:val="000000" w:themeColor="text1"/>
          <w:szCs w:val="21"/>
          <w:lang w:eastAsia="en-US"/>
        </w:rPr>
        <w:t>,</w:t>
      </w:r>
      <w:r w:rsidRPr="004F6DEC">
        <w:rPr>
          <w:rFonts w:eastAsia="Calibri" w:cs="Arial"/>
          <w:color w:val="000000" w:themeColor="text1"/>
          <w:szCs w:val="21"/>
          <w:lang w:eastAsia="en-US"/>
        </w:rPr>
        <w:t xml:space="preserve"> maar dat het primair gaat om het toezicht houden op de wijze waarop Groenhuysen de zorgdoelstelling van de organisatie realiseert. Daarnaast denkt de raad van commissarissen mee over zaken die van strategisch belang zijn voor de continuïteit van de organisatie. De taken en bevoegdheden zijn deels statutair bepaald en voorts uitgewerkt in het reglement van de raad van commissarissen. Het reglement van de raad van commissarissen voldoet aan de </w:t>
      </w:r>
      <w:proofErr w:type="spellStart"/>
      <w:r w:rsidRPr="004F6DEC">
        <w:rPr>
          <w:rFonts w:eastAsia="Calibri" w:cs="Arial"/>
          <w:color w:val="000000" w:themeColor="text1"/>
          <w:szCs w:val="21"/>
          <w:lang w:eastAsia="en-US"/>
        </w:rPr>
        <w:t>governance</w:t>
      </w:r>
      <w:proofErr w:type="spellEnd"/>
      <w:r w:rsidRPr="004F6DEC">
        <w:rPr>
          <w:rFonts w:eastAsia="Calibri" w:cs="Arial"/>
          <w:color w:val="000000" w:themeColor="text1"/>
          <w:szCs w:val="21"/>
          <w:lang w:eastAsia="en-US"/>
        </w:rPr>
        <w:t xml:space="preserve"> code 201</w:t>
      </w:r>
      <w:r w:rsidR="005C6AF2" w:rsidRPr="004F6DEC">
        <w:rPr>
          <w:rFonts w:eastAsia="Calibri" w:cs="Arial"/>
          <w:color w:val="000000" w:themeColor="text1"/>
          <w:szCs w:val="21"/>
          <w:lang w:eastAsia="en-US"/>
        </w:rPr>
        <w:t>7</w:t>
      </w:r>
      <w:r w:rsidRPr="004F6DEC">
        <w:rPr>
          <w:rFonts w:eastAsia="Calibri" w:cs="Arial"/>
          <w:color w:val="000000" w:themeColor="text1"/>
          <w:szCs w:val="21"/>
          <w:lang w:eastAsia="en-US"/>
        </w:rPr>
        <w:t xml:space="preserve">. </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samenstelling van de raad van commissarissen vindt plaats op basis van kwaliteitsprofielen, competenties en verenigbaarheid van functies. Nieuwe leden worden met in achtneming van de opgestelde profielschets en via openbare werving geselecteerd. De raad van bestuur van Groenhuysen kan dan ook terugvallen op een onafhankelijke raad van commissarissen, die handelt vanuit een maatschappelijke verantwoordelijkheid en vanuit de basisprincipes van de </w:t>
      </w:r>
      <w:proofErr w:type="spellStart"/>
      <w:r w:rsidRPr="004F6DEC">
        <w:rPr>
          <w:rFonts w:eastAsia="Calibri" w:cs="Arial"/>
          <w:color w:val="000000" w:themeColor="text1"/>
          <w:szCs w:val="21"/>
          <w:lang w:eastAsia="en-US"/>
        </w:rPr>
        <w:t>zorgbrede</w:t>
      </w:r>
      <w:proofErr w:type="spellEnd"/>
      <w:r w:rsidRPr="004F6DEC">
        <w:rPr>
          <w:rFonts w:eastAsia="Calibri" w:cs="Arial"/>
          <w:color w:val="000000" w:themeColor="text1"/>
          <w:szCs w:val="21"/>
          <w:lang w:eastAsia="en-US"/>
        </w:rPr>
        <w:t xml:space="preserve"> </w:t>
      </w:r>
      <w:proofErr w:type="spellStart"/>
      <w:r w:rsidRPr="004F6DEC">
        <w:rPr>
          <w:rFonts w:eastAsia="Calibri" w:cs="Arial"/>
          <w:color w:val="000000" w:themeColor="text1"/>
          <w:szCs w:val="21"/>
          <w:lang w:eastAsia="en-US"/>
        </w:rPr>
        <w:t>governance</w:t>
      </w:r>
      <w:proofErr w:type="spellEnd"/>
      <w:r w:rsidRPr="004F6DEC">
        <w:rPr>
          <w:rFonts w:eastAsia="Calibri" w:cs="Arial"/>
          <w:color w:val="000000" w:themeColor="text1"/>
          <w:szCs w:val="21"/>
          <w:lang w:eastAsia="en-US"/>
        </w:rPr>
        <w:t xml:space="preserve"> code.</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Bij een herbenoeming, na een periode van vier jaar in de raad van commissarissen, vindt bij alle leden vooraf een beoordeling plaats. De leden worden voor maximaal twee periodes van vier jaar benoemd. </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Alle functies en nevenfuncties van de leden zijn bekend en worden regelmatig geactualiseerd. </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De bezetting van de raad van commissarissen was in 201</w:t>
      </w:r>
      <w:r w:rsidR="005C6AF2" w:rsidRPr="004F6DEC">
        <w:rPr>
          <w:rFonts w:eastAsia="Calibri" w:cs="Arial"/>
          <w:color w:val="000000" w:themeColor="text1"/>
          <w:szCs w:val="21"/>
          <w:lang w:eastAsia="en-US"/>
        </w:rPr>
        <w:t>7</w:t>
      </w:r>
      <w:r w:rsidRPr="004F6DEC">
        <w:rPr>
          <w:rFonts w:eastAsia="Calibri" w:cs="Arial"/>
          <w:color w:val="000000" w:themeColor="text1"/>
          <w:szCs w:val="21"/>
          <w:lang w:eastAsia="en-US"/>
        </w:rPr>
        <w:t xml:space="preserve"> stabiel. De raad van commissarissen bestond in het verslagjaar uit zeven leden.</w:t>
      </w:r>
      <w:r w:rsidR="005C6AF2" w:rsidRPr="004F6DEC">
        <w:rPr>
          <w:rFonts w:eastAsia="Calibri" w:cs="Arial"/>
          <w:color w:val="000000" w:themeColor="text1"/>
          <w:szCs w:val="21"/>
          <w:lang w:eastAsia="en-US"/>
        </w:rPr>
        <w:t xml:space="preserve"> In maart </w:t>
      </w:r>
      <w:r w:rsidR="00F84952" w:rsidRPr="004F6DEC">
        <w:rPr>
          <w:rFonts w:eastAsia="Calibri" w:cs="Arial"/>
          <w:color w:val="000000" w:themeColor="text1"/>
          <w:szCs w:val="21"/>
          <w:lang w:eastAsia="en-US"/>
        </w:rPr>
        <w:t xml:space="preserve">en in november </w:t>
      </w:r>
      <w:r w:rsidR="005C6AF2" w:rsidRPr="004F6DEC">
        <w:rPr>
          <w:rFonts w:eastAsia="Calibri" w:cs="Arial"/>
          <w:color w:val="000000" w:themeColor="text1"/>
          <w:szCs w:val="21"/>
          <w:lang w:eastAsia="en-US"/>
        </w:rPr>
        <w:t xml:space="preserve">2017 </w:t>
      </w:r>
      <w:r w:rsidR="00F84952" w:rsidRPr="004F6DEC">
        <w:rPr>
          <w:rFonts w:eastAsia="Calibri" w:cs="Arial"/>
          <w:color w:val="000000" w:themeColor="text1"/>
          <w:szCs w:val="21"/>
          <w:lang w:eastAsia="en-US"/>
        </w:rPr>
        <w:t>zijn twee nieuwe leden</w:t>
      </w:r>
      <w:r w:rsidR="005C6AF2" w:rsidRPr="004F6DEC">
        <w:rPr>
          <w:rFonts w:eastAsia="Calibri" w:cs="Arial"/>
          <w:color w:val="000000" w:themeColor="text1"/>
          <w:szCs w:val="21"/>
          <w:lang w:eastAsia="en-US"/>
        </w:rPr>
        <w:t xml:space="preserve"> raad van commissarissen benoemd.</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Een keer per jaar wordt de externe accountant uitgenodigd voor de overlegvergadering van de raad van commissarissen en de raad van bestuur. Tijdens dit overleg worden de jaarrekening, het jaarverslag en de management letter besproken. Eenmaal per jaar voert de raad van commissarissen een overleg met de accountant buiten aanwezigheid van de raad van bestuur. Daarnaast zijn twee keer per jaar twee leden van de raad van commissarissen aanwezig bij de </w:t>
      </w:r>
      <w:r w:rsidRPr="004F6DEC">
        <w:rPr>
          <w:rFonts w:eastAsia="Calibri" w:cs="Arial"/>
          <w:color w:val="000000" w:themeColor="text1"/>
          <w:szCs w:val="21"/>
          <w:lang w:eastAsia="en-US"/>
        </w:rPr>
        <w:lastRenderedPageBreak/>
        <w:t xml:space="preserve">overlegvergadering van de raad van bestuur met de ondernemingsraad en eenmaal van de raad van bestuur met de centrale cliëntenraad. </w:t>
      </w: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raad van commissarissen krijgt op basis van de </w:t>
      </w:r>
      <w:proofErr w:type="spellStart"/>
      <w:r w:rsidRPr="004F6DEC">
        <w:rPr>
          <w:rFonts w:eastAsia="Calibri" w:cs="Arial"/>
          <w:color w:val="000000" w:themeColor="text1"/>
          <w:szCs w:val="21"/>
          <w:lang w:eastAsia="en-US"/>
        </w:rPr>
        <w:t>bestuurscyclus</w:t>
      </w:r>
      <w:proofErr w:type="spellEnd"/>
      <w:r w:rsidRPr="004F6DEC">
        <w:rPr>
          <w:rFonts w:eastAsia="Calibri" w:cs="Arial"/>
          <w:color w:val="000000" w:themeColor="text1"/>
          <w:szCs w:val="21"/>
          <w:lang w:eastAsia="en-US"/>
        </w:rPr>
        <w:t>, die georiënteerd is rond een vijftal gedefinieerde risicogebieden, gestructureerde managementinformatie aangeboden. Daarnaast wordt gestructureerde informatie verstrekt op basis van de aangeduide onderwerpen die in het protocol informatievoorziening en informatieverschaffing zijn opgenomen.</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b/>
          <w:color w:val="000000" w:themeColor="text1"/>
          <w:szCs w:val="21"/>
          <w:lang w:eastAsia="en-US"/>
        </w:rPr>
      </w:pPr>
      <w:r w:rsidRPr="004F6DEC">
        <w:rPr>
          <w:rFonts w:eastAsia="Calibri" w:cs="Arial"/>
          <w:b/>
          <w:color w:val="000000" w:themeColor="text1"/>
          <w:szCs w:val="21"/>
          <w:lang w:eastAsia="en-US"/>
        </w:rPr>
        <w:t>Commissies</w:t>
      </w: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Voor verdieping op specifieke beleidsterreinen zijn door de raad van commissarissen uit zijn midden commissies ingesteld die naar de volledige raad verslag uitbrengen van de bevindingen. Met deze onderverdeling meent de raad zijn rol goed te kunnen vervullen. De raad van commissarissen kent vier </w:t>
      </w:r>
      <w:r w:rsidRPr="004F6DEC">
        <w:rPr>
          <w:rFonts w:eastAsia="Calibri" w:cs="Arial"/>
          <w:color w:val="000000" w:themeColor="text1"/>
          <w:szCs w:val="21"/>
          <w:u w:val="single"/>
          <w:lang w:eastAsia="en-US"/>
        </w:rPr>
        <w:t>vaste</w:t>
      </w:r>
      <w:r w:rsidRPr="004F6DEC">
        <w:rPr>
          <w:rFonts w:eastAsia="Calibri" w:cs="Arial"/>
          <w:color w:val="000000" w:themeColor="text1"/>
          <w:szCs w:val="21"/>
          <w:lang w:eastAsia="en-US"/>
        </w:rPr>
        <w:t xml:space="preserve"> commissies:</w:t>
      </w:r>
    </w:p>
    <w:p w:rsidR="00880545" w:rsidRPr="004F6DEC" w:rsidRDefault="00880545" w:rsidP="006B4E76">
      <w:pPr>
        <w:numPr>
          <w:ilvl w:val="0"/>
          <w:numId w:val="2"/>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Commissie kwaliteit en veiligheid van zorg</w:t>
      </w:r>
    </w:p>
    <w:p w:rsidR="00880545" w:rsidRPr="004F6DEC" w:rsidRDefault="00880545" w:rsidP="006B4E76">
      <w:pPr>
        <w:numPr>
          <w:ilvl w:val="0"/>
          <w:numId w:val="2"/>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Commissie audit</w:t>
      </w:r>
    </w:p>
    <w:p w:rsidR="00880545" w:rsidRPr="004F6DEC" w:rsidRDefault="00880545" w:rsidP="006B4E76">
      <w:pPr>
        <w:numPr>
          <w:ilvl w:val="0"/>
          <w:numId w:val="2"/>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Commissie werving en selectie</w:t>
      </w:r>
    </w:p>
    <w:p w:rsidR="00880545" w:rsidRPr="004F6DEC" w:rsidRDefault="00880545" w:rsidP="006B4E76">
      <w:pPr>
        <w:numPr>
          <w:ilvl w:val="0"/>
          <w:numId w:val="2"/>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Commissie remuneratie / functioneren en beloning raad van bestuur</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De commissie kwaliteit en veiligheid van zorg heeft in 201</w:t>
      </w:r>
      <w:r w:rsidR="005C6AF2" w:rsidRPr="004F6DEC">
        <w:rPr>
          <w:rFonts w:eastAsia="Calibri" w:cs="Arial"/>
          <w:color w:val="000000" w:themeColor="text1"/>
          <w:szCs w:val="21"/>
          <w:lang w:eastAsia="en-US"/>
        </w:rPr>
        <w:t>7</w:t>
      </w:r>
      <w:r w:rsidRPr="004F6DEC">
        <w:rPr>
          <w:rFonts w:eastAsia="Calibri" w:cs="Arial"/>
          <w:color w:val="000000" w:themeColor="text1"/>
          <w:szCs w:val="21"/>
          <w:lang w:eastAsia="en-US"/>
        </w:rPr>
        <w:t xml:space="preserve"> driemaal vergaderd met de raad van bestuur.</w:t>
      </w:r>
    </w:p>
    <w:p w:rsidR="000800E2"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commissie audit heeft in het verslagjaar vier keer met de raad van bestuur vergaderd. Tijdens deze vergaderingen wordt over relevante thema’s gesproken waarbij meer diepgang kan worden gekregen. </w:t>
      </w:r>
    </w:p>
    <w:p w:rsidR="000311A4" w:rsidRPr="004F6DEC" w:rsidRDefault="000311A4"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Alle commissies </w:t>
      </w:r>
      <w:r w:rsidR="000800E2" w:rsidRPr="004F6DEC">
        <w:rPr>
          <w:rFonts w:eastAsia="Calibri" w:cs="Arial"/>
          <w:color w:val="000000" w:themeColor="text1"/>
          <w:szCs w:val="21"/>
          <w:lang w:eastAsia="en-US"/>
        </w:rPr>
        <w:t xml:space="preserve">maken een verslag van de vergaderingen; dit verslag wordt geagendeerd in de </w:t>
      </w:r>
      <w:r w:rsidR="006B4E76" w:rsidRPr="004F6DEC">
        <w:rPr>
          <w:rFonts w:eastAsia="Calibri" w:cs="Arial"/>
          <w:color w:val="000000" w:themeColor="text1"/>
          <w:szCs w:val="21"/>
          <w:lang w:eastAsia="en-US"/>
        </w:rPr>
        <w:t>vergadering van de raad van commissarissen.</w:t>
      </w:r>
    </w:p>
    <w:p w:rsidR="00F36CBA" w:rsidRPr="004F6DEC" w:rsidRDefault="00F36CBA" w:rsidP="006B4E76">
      <w:pPr>
        <w:spacing w:line="312" w:lineRule="auto"/>
        <w:jc w:val="both"/>
        <w:rPr>
          <w:rFonts w:eastAsia="Calibri" w:cs="Arial"/>
          <w:color w:val="000000" w:themeColor="text1"/>
          <w:szCs w:val="21"/>
          <w:lang w:eastAsia="en-US"/>
        </w:rPr>
      </w:pPr>
    </w:p>
    <w:p w:rsidR="00F84952" w:rsidRPr="004F6DEC" w:rsidRDefault="00F84952"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Werving &amp; selectie: in 2017 zijn twee nieuwe leden raad van commissarissen geworven.</w:t>
      </w:r>
      <w:r w:rsidR="000311A4" w:rsidRPr="004F6DEC">
        <w:rPr>
          <w:rFonts w:eastAsia="Calibri" w:cs="Arial"/>
          <w:color w:val="000000" w:themeColor="text1"/>
          <w:szCs w:val="21"/>
          <w:lang w:eastAsia="en-US"/>
        </w:rPr>
        <w:t xml:space="preserve"> In beide gevallen heeft de raad van commissarissen een extern bureau voor werving en selectie ingeschakeld. Een van twee de nieuwe leden is in gezamenlijkheid met de Centrale Cliëntenraad geworven.</w:t>
      </w:r>
    </w:p>
    <w:p w:rsidR="00F84952" w:rsidRPr="004F6DEC" w:rsidRDefault="00F84952"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commissie remuneratie heeft </w:t>
      </w:r>
      <w:r w:rsidR="00F36CBA" w:rsidRPr="004F6DEC">
        <w:rPr>
          <w:rFonts w:eastAsia="Calibri" w:cs="Arial"/>
          <w:color w:val="000000" w:themeColor="text1"/>
          <w:szCs w:val="21"/>
          <w:lang w:eastAsia="en-US"/>
        </w:rPr>
        <w:t xml:space="preserve">haar aanpak met betrekking tot het functioneren van de raad van bestuur gewijzigd. Er heeft een beoordelingsgesprek plaatsgevonden met de raad van bestuur. Aan de hand van </w:t>
      </w:r>
      <w:r w:rsidR="001B08E9" w:rsidRPr="004F6DEC">
        <w:rPr>
          <w:rFonts w:eastAsia="Calibri" w:cs="Arial"/>
          <w:color w:val="000000" w:themeColor="text1"/>
          <w:szCs w:val="21"/>
          <w:lang w:eastAsia="en-US"/>
        </w:rPr>
        <w:t>i</w:t>
      </w:r>
      <w:r w:rsidR="00F36CBA" w:rsidRPr="004F6DEC">
        <w:rPr>
          <w:rFonts w:eastAsia="Calibri" w:cs="Arial"/>
          <w:color w:val="000000" w:themeColor="text1"/>
          <w:szCs w:val="21"/>
          <w:lang w:eastAsia="en-US"/>
        </w:rPr>
        <w:t>nput, opgehaald uit de 360 graden feedback van een aantal relevante interne stakeholders, is het gesprek gevoerd met de raad van bestuur.</w:t>
      </w:r>
      <w:r w:rsidR="001B08E9" w:rsidRPr="004F6DEC">
        <w:rPr>
          <w:rFonts w:eastAsia="Calibri" w:cs="Arial"/>
          <w:color w:val="000000" w:themeColor="text1"/>
          <w:szCs w:val="21"/>
          <w:lang w:eastAsia="en-US"/>
        </w:rPr>
        <w:t xml:space="preserve"> Dit gesprek heeft in januari 2018 plaatsgevonden</w:t>
      </w:r>
      <w:r w:rsidR="00F84952" w:rsidRPr="004F6DEC">
        <w:rPr>
          <w:rFonts w:eastAsia="Calibri" w:cs="Arial"/>
          <w:color w:val="000000" w:themeColor="text1"/>
          <w:szCs w:val="21"/>
          <w:lang w:eastAsia="en-US"/>
        </w:rPr>
        <w:t>.</w:t>
      </w:r>
    </w:p>
    <w:p w:rsidR="00464445" w:rsidRPr="004F6DEC" w:rsidRDefault="004644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In 201</w:t>
      </w:r>
      <w:r w:rsidR="001B08E9" w:rsidRPr="004F6DEC">
        <w:rPr>
          <w:rFonts w:eastAsia="Calibri" w:cs="Arial"/>
          <w:color w:val="000000" w:themeColor="text1"/>
          <w:szCs w:val="21"/>
          <w:lang w:eastAsia="en-US"/>
        </w:rPr>
        <w:t>7 is de gehele raad van commissarissen betrokken geweest bij de werving en selectie van een nieuw lid raad van bestuur.</w:t>
      </w:r>
      <w:r w:rsidRPr="004F6DEC">
        <w:rPr>
          <w:rFonts w:eastAsia="Calibri" w:cs="Arial"/>
          <w:color w:val="000000" w:themeColor="text1"/>
          <w:szCs w:val="21"/>
          <w:lang w:eastAsia="en-US"/>
        </w:rPr>
        <w:t xml:space="preserve"> Een extern bureau is bij het gehele werving en selectie proces betrokken. </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b/>
          <w:color w:val="000000" w:themeColor="text1"/>
          <w:szCs w:val="21"/>
          <w:lang w:eastAsia="en-US"/>
        </w:rPr>
      </w:pPr>
    </w:p>
    <w:p w:rsidR="00F84952" w:rsidRPr="004F6DEC" w:rsidRDefault="00F84952" w:rsidP="006B4E76">
      <w:pPr>
        <w:spacing w:line="312" w:lineRule="auto"/>
        <w:jc w:val="both"/>
        <w:rPr>
          <w:rFonts w:eastAsia="Calibri" w:cs="Arial"/>
          <w:b/>
          <w:color w:val="000000" w:themeColor="text1"/>
          <w:szCs w:val="21"/>
          <w:lang w:eastAsia="en-US"/>
        </w:rPr>
      </w:pPr>
    </w:p>
    <w:p w:rsidR="006B4E76" w:rsidRPr="004F6DEC" w:rsidRDefault="006B4E76" w:rsidP="006B4E76">
      <w:pPr>
        <w:spacing w:line="312" w:lineRule="auto"/>
        <w:jc w:val="both"/>
        <w:rPr>
          <w:rFonts w:eastAsia="Calibri" w:cs="Arial"/>
          <w:b/>
          <w:color w:val="000000" w:themeColor="text1"/>
          <w:szCs w:val="21"/>
          <w:lang w:eastAsia="en-US"/>
        </w:rPr>
      </w:pPr>
    </w:p>
    <w:p w:rsidR="00880545" w:rsidRPr="004F6DEC" w:rsidRDefault="00880545" w:rsidP="006B4E76">
      <w:pPr>
        <w:spacing w:line="312" w:lineRule="auto"/>
        <w:jc w:val="both"/>
        <w:rPr>
          <w:rFonts w:eastAsia="Calibri" w:cs="Arial"/>
          <w:b/>
          <w:color w:val="000000" w:themeColor="text1"/>
          <w:szCs w:val="21"/>
          <w:lang w:eastAsia="en-US"/>
        </w:rPr>
      </w:pPr>
      <w:r w:rsidRPr="004F6DEC">
        <w:rPr>
          <w:rFonts w:eastAsia="Calibri" w:cs="Arial"/>
          <w:b/>
          <w:color w:val="000000" w:themeColor="text1"/>
          <w:szCs w:val="21"/>
          <w:lang w:eastAsia="en-US"/>
        </w:rPr>
        <w:t>Onderwerp van overleg</w:t>
      </w: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lastRenderedPageBreak/>
        <w:t xml:space="preserve">De raad van commissarissen heeft in het verslagjaar zes reguliere vergaderingen met de raad van bestuur belegd. </w:t>
      </w:r>
      <w:r w:rsidR="00F0146F" w:rsidRPr="004F6DEC">
        <w:rPr>
          <w:rFonts w:eastAsia="Calibri" w:cs="Arial"/>
          <w:color w:val="000000" w:themeColor="text1"/>
          <w:szCs w:val="21"/>
          <w:lang w:eastAsia="en-US"/>
        </w:rPr>
        <w:t xml:space="preserve">Er hebben twee vergaderingen plaatsgevonden inzake de WMO B.V. </w:t>
      </w:r>
    </w:p>
    <w:p w:rsidR="00F0146F" w:rsidRPr="004F6DEC" w:rsidRDefault="00F0146F"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Thema’s die tijdens de raad van commissarissen vergaderingen aan de orde zijn geweest zijn:</w:t>
      </w:r>
    </w:p>
    <w:p w:rsidR="00F0146F" w:rsidRPr="004F6DEC" w:rsidRDefault="00F0146F" w:rsidP="006B4E76">
      <w:pPr>
        <w:numPr>
          <w:ilvl w:val="0"/>
          <w:numId w:val="1"/>
        </w:numPr>
        <w:spacing w:line="312" w:lineRule="auto"/>
        <w:contextualSpacing/>
        <w:jc w:val="both"/>
        <w:rPr>
          <w:rFonts w:eastAsia="Times New Roman" w:cs="Arial"/>
          <w:color w:val="000000" w:themeColor="text1"/>
          <w:szCs w:val="21"/>
        </w:rPr>
      </w:pPr>
      <w:r w:rsidRPr="004F6DEC">
        <w:rPr>
          <w:rFonts w:eastAsia="Times New Roman" w:cs="Arial"/>
          <w:color w:val="000000" w:themeColor="text1"/>
          <w:szCs w:val="21"/>
        </w:rPr>
        <w:t>De ontwikkelingen en stand van zaken met betrekking tot de Geriatrische Revalidatie Zorg (GRZ);</w:t>
      </w:r>
    </w:p>
    <w:p w:rsidR="00F0146F" w:rsidRPr="004F6DEC" w:rsidRDefault="00F0146F" w:rsidP="006B4E76">
      <w:pPr>
        <w:numPr>
          <w:ilvl w:val="0"/>
          <w:numId w:val="1"/>
        </w:numPr>
        <w:spacing w:line="312" w:lineRule="auto"/>
        <w:contextualSpacing/>
        <w:jc w:val="both"/>
        <w:rPr>
          <w:rFonts w:eastAsia="Times New Roman" w:cs="Arial"/>
          <w:color w:val="000000" w:themeColor="text1"/>
          <w:szCs w:val="21"/>
        </w:rPr>
      </w:pPr>
      <w:r w:rsidRPr="004F6DEC">
        <w:rPr>
          <w:rFonts w:eastAsia="Times New Roman" w:cs="Arial"/>
          <w:color w:val="000000" w:themeColor="text1"/>
          <w:szCs w:val="21"/>
        </w:rPr>
        <w:t>De ontwikkelingen op de arbeidsmarkt en het vinden &amp; binden van medewerkers;</w:t>
      </w:r>
    </w:p>
    <w:p w:rsidR="00F0146F" w:rsidRPr="004F6DEC" w:rsidRDefault="00F0146F" w:rsidP="006B4E76">
      <w:pPr>
        <w:numPr>
          <w:ilvl w:val="0"/>
          <w:numId w:val="1"/>
        </w:numPr>
        <w:spacing w:line="312" w:lineRule="auto"/>
        <w:contextualSpacing/>
        <w:jc w:val="both"/>
        <w:rPr>
          <w:rFonts w:eastAsia="Times New Roman" w:cs="Arial"/>
          <w:color w:val="000000" w:themeColor="text1"/>
          <w:szCs w:val="21"/>
        </w:rPr>
      </w:pPr>
      <w:r w:rsidRPr="004F6DEC">
        <w:rPr>
          <w:rFonts w:eastAsia="Times New Roman" w:cs="Arial"/>
          <w:color w:val="000000" w:themeColor="text1"/>
          <w:szCs w:val="21"/>
        </w:rPr>
        <w:t xml:space="preserve">Het Kwaliteitskader Verpleeghuiszorg. Vervolgens is de vertaalslag van het kwaliteitskader naar de aanpak van Groenhuysen toegelicht; </w:t>
      </w:r>
    </w:p>
    <w:p w:rsidR="00880545" w:rsidRPr="004F6DEC" w:rsidRDefault="00880545" w:rsidP="006B4E76">
      <w:pPr>
        <w:spacing w:line="312" w:lineRule="auto"/>
        <w:ind w:left="360"/>
        <w:contextualSpacing/>
        <w:jc w:val="both"/>
        <w:rPr>
          <w:rFonts w:cs="Arial"/>
          <w:color w:val="000000" w:themeColor="text1"/>
          <w:szCs w:val="21"/>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Onderwerpen die tijdens de vergaderingen van Groenhuysen aan de orde zijn geweest zijn:</w:t>
      </w:r>
    </w:p>
    <w:p w:rsidR="006B4E76" w:rsidRPr="004F6DEC" w:rsidRDefault="006B4E76" w:rsidP="006B4E76">
      <w:pPr>
        <w:spacing w:line="312" w:lineRule="auto"/>
        <w:jc w:val="both"/>
        <w:rPr>
          <w:rFonts w:eastAsia="Calibri" w:cs="Arial"/>
          <w:color w:val="000000" w:themeColor="text1"/>
          <w:szCs w:val="21"/>
          <w:lang w:eastAsia="en-US"/>
        </w:rPr>
      </w:pPr>
    </w:p>
    <w:p w:rsidR="006B4E76" w:rsidRPr="004F6DEC" w:rsidRDefault="006B4E76"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Goedkeuring verleend:</w:t>
      </w:r>
    </w:p>
    <w:p w:rsidR="006B4E76" w:rsidRPr="004F6DEC" w:rsidRDefault="006B4E76"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raad van commissarissen geeft goedkeuring aan het </w:t>
      </w:r>
      <w:proofErr w:type="spellStart"/>
      <w:r w:rsidRPr="004F6DEC">
        <w:rPr>
          <w:rFonts w:eastAsia="Calibri" w:cs="Arial"/>
          <w:color w:val="000000" w:themeColor="text1"/>
          <w:szCs w:val="21"/>
          <w:lang w:eastAsia="en-US"/>
        </w:rPr>
        <w:t>treasury</w:t>
      </w:r>
      <w:proofErr w:type="spellEnd"/>
      <w:r w:rsidRPr="004F6DEC">
        <w:rPr>
          <w:rFonts w:eastAsia="Calibri" w:cs="Arial"/>
          <w:color w:val="000000" w:themeColor="text1"/>
          <w:szCs w:val="21"/>
          <w:lang w:eastAsia="en-US"/>
        </w:rPr>
        <w:t xml:space="preserve"> statuut;</w:t>
      </w:r>
    </w:p>
    <w:p w:rsidR="006B4E76" w:rsidRPr="004F6DEC" w:rsidRDefault="006B4E76"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geeft goedkeuring aan het declaratiebeleid raad van bestuur;</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geeft goedkeuring aan het controleplan 2017 van BDO;</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Het jaardocument 2016. Er is goedkeuring gegeven aan het bestuursbesluit tot vaststelling van het jaardocument 2016 (inclusief jaarrekening 2016 Groenhuysen (inclusief Zorgeloos Wonen). De raad van commissarissen verleent de raad van bestuur decharge voor het gevoerde beleid 2016;</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Begroting 2018 Groenhuysen (inclusief Zorgeloos Wonen). Er is goedkeuring gegeven aan het bestuursbesluit tot vaststelling van de begroting 2018. De managementletter is besproken;</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keurt het besluit tot fusie tussen de Stichting Groenhuysen en Stichting Steunpunten Rucphen (SSR), WMO B.V. en Zorgeloos Wonen Privaat B.V. en daarmee de opheffing van de SSR en de beide B.V. ’s goed;</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geeft goedkeuring aan het besluit van de raad van bestuur om de kredietovereenkomst voor de aankoop en renovatie van De Zellebergen aan te gaan;</w:t>
      </w:r>
    </w:p>
    <w:p w:rsidR="006B4E76" w:rsidRPr="004F6DEC" w:rsidRDefault="006B4E76" w:rsidP="006B4E76">
      <w:pPr>
        <w:spacing w:line="312" w:lineRule="auto"/>
        <w:jc w:val="both"/>
        <w:rPr>
          <w:rFonts w:eastAsia="Calibri" w:cs="Arial"/>
          <w:color w:val="000000" w:themeColor="text1"/>
          <w:szCs w:val="21"/>
          <w:lang w:eastAsia="en-US"/>
        </w:rPr>
      </w:pPr>
    </w:p>
    <w:p w:rsidR="006B4E76" w:rsidRPr="004F6DEC" w:rsidRDefault="006B4E76"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Besproken onderwerpen:</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bestuursvisie, opgesteld door mevrouw M. de Jong en de heer P. van den Broek;</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Groenhuysen heeft in september het ISO 9001 2015 certificaat behaald;</w:t>
      </w:r>
    </w:p>
    <w:p w:rsidR="006B4E76" w:rsidRPr="004F6DEC" w:rsidRDefault="006B4E76"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inspectiebezoeken in oktober 2017 op locatie Heerma State en De Wildenborch;</w:t>
      </w:r>
    </w:p>
    <w:p w:rsidR="006B4E76" w:rsidRPr="004F6DEC" w:rsidRDefault="006B4E76"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voortgang met betrekking tot de renovatie van de flat Zellebergen;</w:t>
      </w:r>
    </w:p>
    <w:p w:rsidR="006B4E76" w:rsidRPr="004F6DEC" w:rsidRDefault="006B4E76" w:rsidP="006B4E76">
      <w:pPr>
        <w:numPr>
          <w:ilvl w:val="0"/>
          <w:numId w:val="1"/>
        </w:numPr>
        <w:spacing w:line="312" w:lineRule="auto"/>
        <w:ind w:left="357"/>
        <w:contextualSpacing/>
        <w:jc w:val="both"/>
        <w:rPr>
          <w:rFonts w:eastAsia="Calibri" w:cs="Arial"/>
          <w:color w:val="000000" w:themeColor="text1"/>
          <w:szCs w:val="21"/>
          <w:lang w:eastAsia="en-US"/>
        </w:rPr>
      </w:pPr>
      <w:proofErr w:type="spellStart"/>
      <w:r w:rsidRPr="004F6DEC">
        <w:rPr>
          <w:rFonts w:eastAsia="Calibri" w:cs="Arial"/>
          <w:color w:val="000000" w:themeColor="text1"/>
          <w:szCs w:val="21"/>
          <w:lang w:eastAsia="en-US"/>
        </w:rPr>
        <w:t>Meerjarenstrategie</w:t>
      </w:r>
      <w:proofErr w:type="spellEnd"/>
      <w:r w:rsidRPr="004F6DEC">
        <w:rPr>
          <w:rFonts w:eastAsia="Calibri" w:cs="Arial"/>
          <w:color w:val="000000" w:themeColor="text1"/>
          <w:szCs w:val="21"/>
          <w:lang w:eastAsia="en-US"/>
        </w:rPr>
        <w:t xml:space="preserve"> en kernwaarden. De raad van bestuur licht het proces om te komen tot een nieuwe </w:t>
      </w:r>
      <w:proofErr w:type="spellStart"/>
      <w:r w:rsidRPr="004F6DEC">
        <w:rPr>
          <w:rFonts w:eastAsia="Calibri" w:cs="Arial"/>
          <w:color w:val="000000" w:themeColor="text1"/>
          <w:szCs w:val="21"/>
          <w:lang w:eastAsia="en-US"/>
        </w:rPr>
        <w:t>meerjarenstrategie</w:t>
      </w:r>
      <w:proofErr w:type="spellEnd"/>
      <w:r w:rsidRPr="004F6DEC">
        <w:rPr>
          <w:rFonts w:eastAsia="Calibri" w:cs="Arial"/>
          <w:color w:val="000000" w:themeColor="text1"/>
          <w:szCs w:val="21"/>
          <w:lang w:eastAsia="en-US"/>
        </w:rPr>
        <w:t xml:space="preserve"> en nieuwe kernwaarden toe;</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bevindingen van de commissies kwaliteit en veiligheid van zorg, audit en remuneratie Deze bevindingen zijn besproken conform het informatieprotocol;</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Kwaliteit en veiligheid van zorg. Tijdens elke vergadering zijn de relevante ontwikkelingen met betrekking tot dit onderwerp besproken;</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vier- en achtmaandrapportages inclusief de risicoparagraaf en de stand van zaken met betrekking tot de strategische projecten. Deze rapportages zijn besproken conform de bestuur cyclus;</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Strategische personeelsplanning;</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lastRenderedPageBreak/>
        <w:t>De inrichting van de Eerste Hulp Kwetsbare Ouderen afdeling op Weihoek;</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voortgang van de vastgoed- en bouw/verhuisactiviteiten; </w:t>
      </w:r>
    </w:p>
    <w:p w:rsidR="006B4E76"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planning van de raad van commissarissen vergaderingen 2018, de bijeenkomsten met de adviesorganen en ‘in gesprek over kwaliteit en veiligheid’. De thema’s voor de vergadering van 2018 zijn benoemd.</w:t>
      </w:r>
    </w:p>
    <w:p w:rsidR="006B4E76" w:rsidRPr="004F6DEC" w:rsidRDefault="006B4E76" w:rsidP="006B4E76">
      <w:pPr>
        <w:spacing w:line="312" w:lineRule="auto"/>
        <w:jc w:val="both"/>
        <w:rPr>
          <w:rFonts w:eastAsia="Calibri" w:cs="Arial"/>
          <w:color w:val="000000" w:themeColor="text1"/>
          <w:szCs w:val="21"/>
          <w:lang w:eastAsia="en-US"/>
        </w:rPr>
      </w:pPr>
    </w:p>
    <w:p w:rsidR="006B4E76" w:rsidRPr="004F6DEC" w:rsidRDefault="006B4E76"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Benoeming, afscheid en beloning:</w:t>
      </w:r>
    </w:p>
    <w:p w:rsidR="006B4E76" w:rsidRPr="004F6DEC" w:rsidRDefault="006B4E76"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werving en selectie procedure voor een nieuw lid raad van bestuur;</w:t>
      </w:r>
    </w:p>
    <w:p w:rsidR="00020117" w:rsidRPr="004F6DEC" w:rsidRDefault="00A53941"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Op </w:t>
      </w:r>
      <w:r w:rsidR="00537FA3" w:rsidRPr="004F6DEC">
        <w:rPr>
          <w:rFonts w:eastAsia="Calibri" w:cs="Arial"/>
          <w:color w:val="000000" w:themeColor="text1"/>
          <w:szCs w:val="21"/>
          <w:lang w:eastAsia="en-US"/>
        </w:rPr>
        <w:t xml:space="preserve">22 maart </w:t>
      </w:r>
      <w:r w:rsidRPr="004F6DEC">
        <w:rPr>
          <w:rFonts w:eastAsia="Calibri" w:cs="Arial"/>
          <w:color w:val="000000" w:themeColor="text1"/>
          <w:szCs w:val="21"/>
          <w:lang w:eastAsia="en-US"/>
        </w:rPr>
        <w:t xml:space="preserve">2017 besluit de raad van commissarissen, gehoord het positieve advies van de interne adviescommissie, </w:t>
      </w:r>
      <w:r w:rsidR="00537FA3" w:rsidRPr="004F6DEC">
        <w:rPr>
          <w:rFonts w:eastAsia="Calibri" w:cs="Arial"/>
          <w:color w:val="000000" w:themeColor="text1"/>
          <w:szCs w:val="21"/>
          <w:lang w:eastAsia="en-US"/>
        </w:rPr>
        <w:t xml:space="preserve">lid raad van bestuur, </w:t>
      </w:r>
      <w:r w:rsidRPr="004F6DEC">
        <w:rPr>
          <w:rFonts w:eastAsia="Calibri" w:cs="Arial"/>
          <w:color w:val="000000" w:themeColor="text1"/>
          <w:szCs w:val="21"/>
          <w:lang w:eastAsia="en-US"/>
        </w:rPr>
        <w:t>de ondernemingsraad en de centrale cliëntenraad, de heer P. van den Broek per 1 april 2017 te benoemen als lid raad van bestuur van Groenhuysen;</w:t>
      </w:r>
    </w:p>
    <w:p w:rsidR="00537FA3" w:rsidRPr="004F6DEC" w:rsidRDefault="00537FA3"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terugtreding van de voorzitter </w:t>
      </w:r>
      <w:r w:rsidR="001C09AF" w:rsidRPr="004F6DEC">
        <w:rPr>
          <w:rFonts w:eastAsia="Calibri" w:cs="Arial"/>
          <w:color w:val="000000" w:themeColor="text1"/>
          <w:szCs w:val="21"/>
          <w:lang w:eastAsia="en-US"/>
        </w:rPr>
        <w:t xml:space="preserve">de heer </w:t>
      </w:r>
      <w:r w:rsidRPr="004F6DEC">
        <w:rPr>
          <w:rFonts w:eastAsia="Calibri" w:cs="Arial"/>
          <w:color w:val="000000" w:themeColor="text1"/>
          <w:szCs w:val="21"/>
          <w:lang w:eastAsia="en-US"/>
        </w:rPr>
        <w:t>H. Brons</w:t>
      </w:r>
    </w:p>
    <w:p w:rsidR="00537FA3" w:rsidRPr="004F6DEC" w:rsidRDefault="00537FA3" w:rsidP="006B4E76">
      <w:pPr>
        <w:spacing w:line="312" w:lineRule="auto"/>
        <w:ind w:left="360"/>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is akkoord dat de heer Brons per 12 juni 2017 geen statutair bestuurder meer is van Groenhuysen. De heer Brons blijft tot 12 december 2017 in dienst</w:t>
      </w:r>
      <w:r w:rsidR="001C09AF" w:rsidRPr="004F6DEC">
        <w:rPr>
          <w:rFonts w:eastAsia="Calibri" w:cs="Arial"/>
          <w:color w:val="000000" w:themeColor="text1"/>
          <w:szCs w:val="21"/>
          <w:lang w:eastAsia="en-US"/>
        </w:rPr>
        <w:t>;</w:t>
      </w:r>
    </w:p>
    <w:p w:rsidR="001C09AF" w:rsidRPr="004F6DEC" w:rsidRDefault="001C09AF"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Voorzitter raad van bestuur per 12 juni 2017</w:t>
      </w:r>
    </w:p>
    <w:p w:rsidR="00537FA3" w:rsidRPr="004F6DEC" w:rsidRDefault="001C09AF" w:rsidP="006B4E76">
      <w:pPr>
        <w:spacing w:line="312" w:lineRule="auto"/>
        <w:ind w:left="360"/>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M</w:t>
      </w:r>
      <w:r w:rsidR="00537FA3" w:rsidRPr="004F6DEC">
        <w:rPr>
          <w:rFonts w:eastAsia="Calibri" w:cs="Arial"/>
          <w:color w:val="000000" w:themeColor="text1"/>
          <w:szCs w:val="21"/>
          <w:lang w:eastAsia="en-US"/>
        </w:rPr>
        <w:t xml:space="preserve">evrouw M. de Jong </w:t>
      </w:r>
      <w:r w:rsidRPr="004F6DEC">
        <w:rPr>
          <w:rFonts w:eastAsia="Calibri" w:cs="Arial"/>
          <w:color w:val="000000" w:themeColor="text1"/>
          <w:szCs w:val="21"/>
          <w:lang w:eastAsia="en-US"/>
        </w:rPr>
        <w:t xml:space="preserve">wordt </w:t>
      </w:r>
      <w:r w:rsidR="00537FA3" w:rsidRPr="004F6DEC">
        <w:rPr>
          <w:rFonts w:eastAsia="Calibri" w:cs="Arial"/>
          <w:color w:val="000000" w:themeColor="text1"/>
          <w:szCs w:val="21"/>
          <w:lang w:eastAsia="en-US"/>
        </w:rPr>
        <w:t xml:space="preserve">per 12 juni 2017 </w:t>
      </w:r>
      <w:r w:rsidRPr="004F6DEC">
        <w:rPr>
          <w:rFonts w:eastAsia="Calibri" w:cs="Arial"/>
          <w:color w:val="000000" w:themeColor="text1"/>
          <w:szCs w:val="21"/>
          <w:lang w:eastAsia="en-US"/>
        </w:rPr>
        <w:t xml:space="preserve">benoemd tot </w:t>
      </w:r>
      <w:r w:rsidR="00537FA3" w:rsidRPr="004F6DEC">
        <w:rPr>
          <w:rFonts w:eastAsia="Calibri" w:cs="Arial"/>
          <w:color w:val="000000" w:themeColor="text1"/>
          <w:szCs w:val="21"/>
          <w:lang w:eastAsia="en-US"/>
        </w:rPr>
        <w:t>voorzitter raad van bestuur;</w:t>
      </w:r>
    </w:p>
    <w:p w:rsidR="00AD750B" w:rsidRPr="004F6DEC" w:rsidRDefault="00AD750B"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Afscheid van voorzitter raad van bestuur</w:t>
      </w:r>
    </w:p>
    <w:p w:rsidR="00AD750B" w:rsidRPr="004F6DEC" w:rsidRDefault="00AD750B" w:rsidP="006B4E76">
      <w:p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neemt afscheid van de heer H. Brons, voorzitter raad van bestuur;</w:t>
      </w:r>
    </w:p>
    <w:p w:rsidR="00880545" w:rsidRPr="004F6DEC" w:rsidRDefault="00464445"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Benoeming nieuw hoofd bedrijfsvoering;</w:t>
      </w:r>
    </w:p>
    <w:p w:rsidR="00F84952" w:rsidRPr="004F6DEC" w:rsidRDefault="00DB190D"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Klasse indeling WNT. </w:t>
      </w:r>
    </w:p>
    <w:p w:rsidR="00880545" w:rsidRPr="004F6DEC" w:rsidRDefault="00DB190D" w:rsidP="006B4E76">
      <w:p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keurt het besluit inzake de klasse indeling WNT goed;</w:t>
      </w:r>
    </w:p>
    <w:p w:rsidR="00880545" w:rsidRPr="004F6DEC" w:rsidRDefault="00A53941"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Benoeming n</w:t>
      </w:r>
      <w:r w:rsidR="00880545" w:rsidRPr="004F6DEC">
        <w:rPr>
          <w:rFonts w:eastAsia="Calibri" w:cs="Arial"/>
          <w:color w:val="000000" w:themeColor="text1"/>
          <w:szCs w:val="21"/>
          <w:lang w:eastAsia="en-US"/>
        </w:rPr>
        <w:t>ieuw lid raad van commissarissen</w:t>
      </w:r>
      <w:r w:rsidRPr="004F6DEC">
        <w:rPr>
          <w:rFonts w:eastAsia="Calibri" w:cs="Arial"/>
          <w:color w:val="000000" w:themeColor="text1"/>
          <w:szCs w:val="21"/>
          <w:lang w:eastAsia="en-US"/>
        </w:rPr>
        <w:t xml:space="preserve"> mevrouw A. Dane</w:t>
      </w:r>
    </w:p>
    <w:p w:rsidR="00537FA3" w:rsidRPr="004F6DEC" w:rsidRDefault="00880545" w:rsidP="006B4E76">
      <w:p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Per 1 maart 2017 </w:t>
      </w:r>
      <w:r w:rsidR="00A53941" w:rsidRPr="004F6DEC">
        <w:rPr>
          <w:rFonts w:eastAsia="Calibri" w:cs="Arial"/>
          <w:color w:val="000000" w:themeColor="text1"/>
          <w:szCs w:val="21"/>
          <w:lang w:eastAsia="en-US"/>
        </w:rPr>
        <w:t xml:space="preserve">was er </w:t>
      </w:r>
      <w:r w:rsidRPr="004F6DEC">
        <w:rPr>
          <w:rFonts w:eastAsia="Calibri" w:cs="Arial"/>
          <w:color w:val="000000" w:themeColor="text1"/>
          <w:szCs w:val="21"/>
          <w:lang w:eastAsia="en-US"/>
        </w:rPr>
        <w:t xml:space="preserve">een vacature voor een nieuw lid raad van commissarissen. De invulling van deze vacature </w:t>
      </w:r>
      <w:r w:rsidR="00A53941" w:rsidRPr="004F6DEC">
        <w:rPr>
          <w:rFonts w:eastAsia="Calibri" w:cs="Arial"/>
          <w:color w:val="000000" w:themeColor="text1"/>
          <w:szCs w:val="21"/>
          <w:lang w:eastAsia="en-US"/>
        </w:rPr>
        <w:t>was</w:t>
      </w:r>
      <w:r w:rsidRPr="004F6DEC">
        <w:rPr>
          <w:rFonts w:eastAsia="Calibri" w:cs="Arial"/>
          <w:color w:val="000000" w:themeColor="text1"/>
          <w:szCs w:val="21"/>
          <w:lang w:eastAsia="en-US"/>
        </w:rPr>
        <w:t xml:space="preserve"> op voordracht van de centrale cliëntenraad</w:t>
      </w:r>
      <w:r w:rsidR="00537FA3" w:rsidRPr="004F6DEC">
        <w:rPr>
          <w:rFonts w:eastAsia="Calibri" w:cs="Arial"/>
          <w:color w:val="000000" w:themeColor="text1"/>
          <w:szCs w:val="21"/>
          <w:lang w:eastAsia="en-US"/>
        </w:rPr>
        <w:t xml:space="preserve"> (CCR)</w:t>
      </w:r>
      <w:r w:rsidRPr="004F6DEC">
        <w:rPr>
          <w:rFonts w:eastAsia="Calibri" w:cs="Arial"/>
          <w:color w:val="000000" w:themeColor="text1"/>
          <w:szCs w:val="21"/>
          <w:lang w:eastAsia="en-US"/>
        </w:rPr>
        <w:t xml:space="preserve">. </w:t>
      </w:r>
    </w:p>
    <w:p w:rsidR="00A53941" w:rsidRPr="004F6DEC" w:rsidRDefault="00537FA3" w:rsidP="006B4E76">
      <w:p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In de vergadering van 22 maart 2017 wordt mevrouw A. Dane, horende de positieve adviezen van de CCR, de OR en de raad van bestuur, benoemd tot lid van de raad van commissarissen per 1 maart 2017;</w:t>
      </w:r>
    </w:p>
    <w:p w:rsidR="00A53941" w:rsidRPr="004F6DEC" w:rsidRDefault="00A53941"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Het afscheid van de heer J. Jongerius, voorzitter van de raad van commissarissen op 25 januari 2017</w:t>
      </w:r>
      <w:r w:rsidR="007E7175" w:rsidRPr="004F6DEC">
        <w:rPr>
          <w:rFonts w:eastAsia="Calibri" w:cs="Arial"/>
          <w:color w:val="000000" w:themeColor="text1"/>
          <w:szCs w:val="21"/>
          <w:lang w:eastAsia="en-US"/>
        </w:rPr>
        <w:t xml:space="preserve"> en het afscheid van de heer J. Pruyn</w:t>
      </w:r>
      <w:r w:rsidR="000311A4" w:rsidRPr="004F6DEC">
        <w:rPr>
          <w:rFonts w:eastAsia="Calibri" w:cs="Arial"/>
          <w:color w:val="000000" w:themeColor="text1"/>
          <w:szCs w:val="21"/>
          <w:lang w:eastAsia="en-US"/>
        </w:rPr>
        <w:t xml:space="preserve">, lid van de raad van </w:t>
      </w:r>
      <w:r w:rsidR="006B4E76" w:rsidRPr="004F6DEC">
        <w:rPr>
          <w:rFonts w:eastAsia="Calibri" w:cs="Arial"/>
          <w:color w:val="000000" w:themeColor="text1"/>
          <w:szCs w:val="21"/>
          <w:lang w:eastAsia="en-US"/>
        </w:rPr>
        <w:t>commissarissen</w:t>
      </w:r>
      <w:r w:rsidR="007E7175" w:rsidRPr="004F6DEC">
        <w:rPr>
          <w:rFonts w:eastAsia="Calibri" w:cs="Arial"/>
          <w:color w:val="000000" w:themeColor="text1"/>
          <w:szCs w:val="21"/>
          <w:lang w:eastAsia="en-US"/>
        </w:rPr>
        <w:t xml:space="preserve"> op 22 november 2017</w:t>
      </w:r>
      <w:r w:rsidRPr="004F6DEC">
        <w:rPr>
          <w:rFonts w:eastAsia="Calibri" w:cs="Arial"/>
          <w:color w:val="000000" w:themeColor="text1"/>
          <w:szCs w:val="21"/>
          <w:lang w:eastAsia="en-US"/>
        </w:rPr>
        <w:t>;</w:t>
      </w:r>
    </w:p>
    <w:p w:rsidR="00880545" w:rsidRPr="004F6DEC" w:rsidRDefault="00A53941"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w:t>
      </w:r>
      <w:r w:rsidR="00880545" w:rsidRPr="004F6DEC">
        <w:rPr>
          <w:rFonts w:eastAsia="Calibri" w:cs="Arial"/>
          <w:color w:val="000000" w:themeColor="text1"/>
          <w:szCs w:val="21"/>
          <w:lang w:eastAsia="en-US"/>
        </w:rPr>
        <w:t xml:space="preserve">e raad van commissarissen </w:t>
      </w:r>
      <w:r w:rsidRPr="004F6DEC">
        <w:rPr>
          <w:rFonts w:eastAsia="Calibri" w:cs="Arial"/>
          <w:color w:val="000000" w:themeColor="text1"/>
          <w:szCs w:val="21"/>
          <w:lang w:eastAsia="en-US"/>
        </w:rPr>
        <w:t xml:space="preserve">neemt het besluit om de heer J. van den Brand per </w:t>
      </w:r>
      <w:r w:rsidR="00880545" w:rsidRPr="004F6DEC">
        <w:rPr>
          <w:rFonts w:eastAsia="Calibri" w:cs="Arial"/>
          <w:color w:val="000000" w:themeColor="text1"/>
          <w:szCs w:val="21"/>
          <w:lang w:eastAsia="en-US"/>
        </w:rPr>
        <w:t xml:space="preserve">1 maart 2017 </w:t>
      </w:r>
      <w:r w:rsidRPr="004F6DEC">
        <w:rPr>
          <w:rFonts w:eastAsia="Calibri" w:cs="Arial"/>
          <w:color w:val="000000" w:themeColor="text1"/>
          <w:szCs w:val="21"/>
          <w:lang w:eastAsia="en-US"/>
        </w:rPr>
        <w:t>te benoemen tot voorzitter van de raad van commissarissen</w:t>
      </w:r>
      <w:r w:rsidR="00880545" w:rsidRPr="004F6DEC">
        <w:rPr>
          <w:rFonts w:eastAsia="Calibri" w:cs="Arial"/>
          <w:color w:val="000000" w:themeColor="text1"/>
          <w:szCs w:val="21"/>
          <w:lang w:eastAsia="en-US"/>
        </w:rPr>
        <w:t>;</w:t>
      </w:r>
    </w:p>
    <w:p w:rsidR="00537FA3" w:rsidRPr="004F6DEC" w:rsidRDefault="00537FA3"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Het opstellen van een procedure, planning en profiel nieuw lid raad van commissarissen</w:t>
      </w:r>
      <w:r w:rsidR="00AD750B" w:rsidRPr="004F6DEC">
        <w:rPr>
          <w:rFonts w:eastAsia="Calibri" w:cs="Arial"/>
          <w:color w:val="000000" w:themeColor="text1"/>
          <w:szCs w:val="21"/>
          <w:lang w:eastAsia="en-US"/>
        </w:rPr>
        <w:t>;</w:t>
      </w:r>
    </w:p>
    <w:p w:rsidR="00DB190D" w:rsidRPr="004F6DEC" w:rsidRDefault="00DB190D" w:rsidP="006B4E76">
      <w:pPr>
        <w:numPr>
          <w:ilvl w:val="0"/>
          <w:numId w:val="1"/>
        </w:num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Benoeming nieuw lid raad van commissarissen mevrouw H</w:t>
      </w:r>
      <w:r w:rsidR="006B4E76" w:rsidRPr="004F6DEC">
        <w:rPr>
          <w:rFonts w:eastAsia="Calibri" w:cs="Arial"/>
          <w:color w:val="000000" w:themeColor="text1"/>
          <w:szCs w:val="21"/>
          <w:lang w:eastAsia="en-US"/>
        </w:rPr>
        <w:t>ij</w:t>
      </w:r>
      <w:r w:rsidRPr="004F6DEC">
        <w:rPr>
          <w:rFonts w:eastAsia="Calibri" w:cs="Arial"/>
          <w:color w:val="000000" w:themeColor="text1"/>
          <w:szCs w:val="21"/>
          <w:lang w:eastAsia="en-US"/>
        </w:rPr>
        <w:t>lkema</w:t>
      </w:r>
    </w:p>
    <w:p w:rsidR="000F5241" w:rsidRPr="004F6DEC" w:rsidRDefault="00DB190D" w:rsidP="006B4E76">
      <w:pPr>
        <w:spacing w:line="312" w:lineRule="auto"/>
        <w:ind w:left="357"/>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In de vergadering van 22 november 2017 wordt mevrouw M. H</w:t>
      </w:r>
      <w:r w:rsidR="006B4E76" w:rsidRPr="004F6DEC">
        <w:rPr>
          <w:rFonts w:eastAsia="Calibri" w:cs="Arial"/>
          <w:color w:val="000000" w:themeColor="text1"/>
          <w:szCs w:val="21"/>
          <w:lang w:eastAsia="en-US"/>
        </w:rPr>
        <w:t>ij</w:t>
      </w:r>
      <w:r w:rsidRPr="004F6DEC">
        <w:rPr>
          <w:rFonts w:eastAsia="Calibri" w:cs="Arial"/>
          <w:color w:val="000000" w:themeColor="text1"/>
          <w:szCs w:val="21"/>
          <w:lang w:eastAsia="en-US"/>
        </w:rPr>
        <w:t xml:space="preserve">lkema, horende de positieve adviezen van de OR en de raad van bestuur, benoemd tot lid van de raad van commissarissen per 1 </w:t>
      </w:r>
      <w:r w:rsidR="00F84952" w:rsidRPr="004F6DEC">
        <w:rPr>
          <w:rFonts w:eastAsia="Calibri" w:cs="Arial"/>
          <w:color w:val="000000" w:themeColor="text1"/>
          <w:szCs w:val="21"/>
          <w:lang w:eastAsia="en-US"/>
        </w:rPr>
        <w:t>januari</w:t>
      </w:r>
      <w:r w:rsidRPr="004F6DEC">
        <w:rPr>
          <w:rFonts w:eastAsia="Calibri" w:cs="Arial"/>
          <w:color w:val="000000" w:themeColor="text1"/>
          <w:szCs w:val="21"/>
          <w:lang w:eastAsia="en-US"/>
        </w:rPr>
        <w:t xml:space="preserve"> 2018;</w:t>
      </w:r>
    </w:p>
    <w:p w:rsidR="00E208BD" w:rsidRPr="004F6DEC" w:rsidRDefault="00E208BD"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De raad van commissarissen neemt kennis van de declaratie- en faciliteitenregeling raad van commissarissen;</w:t>
      </w:r>
    </w:p>
    <w:p w:rsidR="00880545" w:rsidRPr="004F6DEC" w:rsidRDefault="006B4E76"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Het rooster van aftreden.</w:t>
      </w:r>
    </w:p>
    <w:p w:rsidR="001C09AF" w:rsidRPr="004F6DEC" w:rsidRDefault="001C09AF" w:rsidP="006B4E76">
      <w:pPr>
        <w:spacing w:line="312" w:lineRule="auto"/>
        <w:contextualSpacing/>
        <w:jc w:val="both"/>
        <w:rPr>
          <w:rFonts w:eastAsia="Calibri" w:cs="Arial"/>
          <w:color w:val="000000" w:themeColor="text1"/>
          <w:szCs w:val="21"/>
          <w:lang w:eastAsia="en-US"/>
        </w:rPr>
      </w:pPr>
    </w:p>
    <w:p w:rsidR="006E4A9A" w:rsidRPr="004F6DEC" w:rsidRDefault="006E4A9A" w:rsidP="006B4E76">
      <w:pPr>
        <w:spacing w:line="312" w:lineRule="auto"/>
        <w:jc w:val="both"/>
        <w:rPr>
          <w:rFonts w:eastAsia="Calibri" w:cs="Arial"/>
          <w:b/>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lastRenderedPageBreak/>
        <w:t xml:space="preserve">Onderwerpen die tijdens de vergadering van de raad van commissarissen Groenhuysen inzake Groenhuysen </w:t>
      </w:r>
      <w:r w:rsidRPr="004F6DEC">
        <w:rPr>
          <w:rFonts w:eastAsia="Times New Roman" w:cs="Arial"/>
          <w:color w:val="000000" w:themeColor="text1"/>
          <w:szCs w:val="21"/>
        </w:rPr>
        <w:t>WMO B.V. aan de orde zijn geweest zijn:</w:t>
      </w:r>
    </w:p>
    <w:p w:rsidR="00880545" w:rsidRPr="004F6DEC" w:rsidRDefault="00880545" w:rsidP="006B4E76">
      <w:pPr>
        <w:spacing w:line="312" w:lineRule="auto"/>
        <w:rPr>
          <w:rFonts w:eastAsia="Times New Roman" w:cs="Arial"/>
          <w:color w:val="000000" w:themeColor="text1"/>
          <w:szCs w:val="21"/>
        </w:rPr>
      </w:pPr>
    </w:p>
    <w:p w:rsidR="006B4E76" w:rsidRPr="004F6DEC" w:rsidRDefault="006B4E76" w:rsidP="006B4E76">
      <w:pPr>
        <w:spacing w:line="312" w:lineRule="auto"/>
        <w:rPr>
          <w:rFonts w:eastAsia="Times New Roman" w:cs="Arial"/>
          <w:color w:val="000000" w:themeColor="text1"/>
          <w:szCs w:val="21"/>
        </w:rPr>
      </w:pPr>
      <w:r w:rsidRPr="004F6DEC">
        <w:rPr>
          <w:rFonts w:eastAsia="Times New Roman" w:cs="Arial"/>
          <w:color w:val="000000" w:themeColor="text1"/>
          <w:szCs w:val="21"/>
        </w:rPr>
        <w:t>Goedkeuring verleend:</w:t>
      </w:r>
    </w:p>
    <w:p w:rsidR="00880545" w:rsidRPr="004F6DEC" w:rsidRDefault="00880545" w:rsidP="006B4E76">
      <w:pPr>
        <w:numPr>
          <w:ilvl w:val="0"/>
          <w:numId w:val="1"/>
        </w:numPr>
        <w:spacing w:line="312" w:lineRule="auto"/>
        <w:ind w:left="357"/>
        <w:contextualSpacing/>
        <w:jc w:val="both"/>
        <w:rPr>
          <w:rFonts w:eastAsia="Times New Roman" w:cs="Arial"/>
          <w:color w:val="000000" w:themeColor="text1"/>
          <w:szCs w:val="21"/>
        </w:rPr>
      </w:pPr>
      <w:r w:rsidRPr="004F6DEC">
        <w:rPr>
          <w:rFonts w:eastAsia="Times New Roman" w:cs="Arial"/>
          <w:color w:val="000000" w:themeColor="text1"/>
          <w:szCs w:val="21"/>
        </w:rPr>
        <w:t>Jaar</w:t>
      </w:r>
      <w:r w:rsidR="00AD750B" w:rsidRPr="004F6DEC">
        <w:rPr>
          <w:rFonts w:eastAsia="Times New Roman" w:cs="Arial"/>
          <w:color w:val="000000" w:themeColor="text1"/>
          <w:szCs w:val="21"/>
        </w:rPr>
        <w:t>rekening</w:t>
      </w:r>
      <w:r w:rsidRPr="004F6DEC">
        <w:rPr>
          <w:rFonts w:eastAsia="Times New Roman" w:cs="Arial"/>
          <w:color w:val="000000" w:themeColor="text1"/>
          <w:szCs w:val="21"/>
        </w:rPr>
        <w:t xml:space="preserve"> 201</w:t>
      </w:r>
      <w:r w:rsidR="00A34F2C">
        <w:rPr>
          <w:rFonts w:eastAsia="Times New Roman" w:cs="Arial"/>
          <w:color w:val="000000" w:themeColor="text1"/>
          <w:szCs w:val="21"/>
        </w:rPr>
        <w:t>6</w:t>
      </w:r>
      <w:r w:rsidRPr="004F6DEC">
        <w:rPr>
          <w:rFonts w:eastAsia="Times New Roman" w:cs="Arial"/>
          <w:color w:val="000000" w:themeColor="text1"/>
          <w:szCs w:val="21"/>
        </w:rPr>
        <w:t xml:space="preserve"> Groenhuysen WMO B.V.</w:t>
      </w:r>
    </w:p>
    <w:p w:rsidR="00880545" w:rsidRPr="004F6DEC" w:rsidRDefault="00880545" w:rsidP="006B4E76">
      <w:pPr>
        <w:spacing w:line="312" w:lineRule="auto"/>
        <w:ind w:left="357"/>
        <w:contextualSpacing/>
        <w:jc w:val="both"/>
        <w:rPr>
          <w:rFonts w:eastAsia="Times New Roman" w:cs="Arial"/>
          <w:color w:val="000000" w:themeColor="text1"/>
          <w:szCs w:val="21"/>
        </w:rPr>
      </w:pPr>
      <w:r w:rsidRPr="004F6DEC">
        <w:rPr>
          <w:rFonts w:eastAsia="Times New Roman" w:cs="Arial"/>
          <w:color w:val="000000" w:themeColor="text1"/>
          <w:szCs w:val="21"/>
        </w:rPr>
        <w:t xml:space="preserve">De raad van commissarissen keurt het besluit van de aandeelhoudersvergadering met betrekking tot de </w:t>
      </w:r>
      <w:r w:rsidR="00AD750B" w:rsidRPr="004F6DEC">
        <w:rPr>
          <w:rFonts w:eastAsia="Times New Roman" w:cs="Arial"/>
          <w:color w:val="000000" w:themeColor="text1"/>
          <w:szCs w:val="21"/>
        </w:rPr>
        <w:t>jaarrekening 201</w:t>
      </w:r>
      <w:r w:rsidR="00A34F2C">
        <w:rPr>
          <w:rFonts w:eastAsia="Times New Roman" w:cs="Arial"/>
          <w:color w:val="000000" w:themeColor="text1"/>
          <w:szCs w:val="21"/>
        </w:rPr>
        <w:t>6</w:t>
      </w:r>
      <w:r w:rsidR="00AD750B" w:rsidRPr="004F6DEC">
        <w:rPr>
          <w:rFonts w:eastAsia="Times New Roman" w:cs="Arial"/>
          <w:color w:val="000000" w:themeColor="text1"/>
          <w:szCs w:val="21"/>
        </w:rPr>
        <w:t xml:space="preserve"> goed</w:t>
      </w:r>
      <w:r w:rsidRPr="004F6DEC">
        <w:rPr>
          <w:rFonts w:eastAsia="Times New Roman" w:cs="Arial"/>
          <w:color w:val="000000" w:themeColor="text1"/>
          <w:szCs w:val="21"/>
        </w:rPr>
        <w:t>;</w:t>
      </w:r>
    </w:p>
    <w:p w:rsidR="00E208BD" w:rsidRPr="004F6DEC" w:rsidRDefault="00880545" w:rsidP="006B4E76">
      <w:pPr>
        <w:numPr>
          <w:ilvl w:val="0"/>
          <w:numId w:val="1"/>
        </w:numPr>
        <w:spacing w:line="312" w:lineRule="auto"/>
        <w:contextualSpacing/>
        <w:jc w:val="both"/>
        <w:rPr>
          <w:rFonts w:eastAsia="Times New Roman" w:cs="Arial"/>
          <w:color w:val="000000" w:themeColor="text1"/>
          <w:szCs w:val="21"/>
        </w:rPr>
      </w:pPr>
      <w:r w:rsidRPr="004F6DEC">
        <w:rPr>
          <w:rFonts w:eastAsia="Times New Roman" w:cs="Arial"/>
          <w:color w:val="000000" w:themeColor="text1"/>
          <w:szCs w:val="21"/>
        </w:rPr>
        <w:t xml:space="preserve">De raad van </w:t>
      </w:r>
      <w:r w:rsidR="00E208BD" w:rsidRPr="004F6DEC">
        <w:rPr>
          <w:rFonts w:eastAsia="Times New Roman" w:cs="Arial"/>
          <w:color w:val="000000" w:themeColor="text1"/>
          <w:szCs w:val="21"/>
        </w:rPr>
        <w:t>commissarissen geeft goedkeuring aan het besluit om te fuseren met stichting Groenhuysen en daarmee de WMO B.V. op te heffen;</w:t>
      </w:r>
    </w:p>
    <w:p w:rsidR="00E208BD" w:rsidRPr="004F6DEC" w:rsidRDefault="00E208BD" w:rsidP="006B4E76">
      <w:pPr>
        <w:numPr>
          <w:ilvl w:val="0"/>
          <w:numId w:val="1"/>
        </w:numPr>
        <w:spacing w:line="312" w:lineRule="auto"/>
        <w:contextualSpacing/>
        <w:jc w:val="both"/>
        <w:rPr>
          <w:rFonts w:eastAsia="Times New Roman" w:cs="Arial"/>
          <w:color w:val="000000" w:themeColor="text1"/>
          <w:szCs w:val="21"/>
        </w:rPr>
      </w:pPr>
      <w:r w:rsidRPr="004F6DEC">
        <w:rPr>
          <w:rFonts w:eastAsia="Times New Roman" w:cs="Arial"/>
          <w:color w:val="000000" w:themeColor="text1"/>
          <w:szCs w:val="21"/>
        </w:rPr>
        <w:t xml:space="preserve">De </w:t>
      </w:r>
      <w:r w:rsidR="00065E2C" w:rsidRPr="004F6DEC">
        <w:rPr>
          <w:rFonts w:eastAsia="Times New Roman" w:cs="Arial"/>
          <w:color w:val="000000" w:themeColor="text1"/>
          <w:szCs w:val="21"/>
        </w:rPr>
        <w:t>RvC</w:t>
      </w:r>
      <w:r w:rsidRPr="004F6DEC">
        <w:rPr>
          <w:rFonts w:eastAsia="Times New Roman" w:cs="Arial"/>
          <w:color w:val="000000" w:themeColor="text1"/>
          <w:szCs w:val="21"/>
        </w:rPr>
        <w:t xml:space="preserve"> keurt het besluit van de aandeelhoudersvergadering met betrekking tot de begroting 2018 goed;</w:t>
      </w:r>
    </w:p>
    <w:p w:rsidR="006B4E76" w:rsidRPr="004F6DEC" w:rsidRDefault="006B4E76" w:rsidP="006B4E76">
      <w:pPr>
        <w:spacing w:line="312" w:lineRule="auto"/>
        <w:contextualSpacing/>
        <w:jc w:val="both"/>
        <w:rPr>
          <w:rFonts w:eastAsia="Times New Roman" w:cs="Arial"/>
          <w:color w:val="000000" w:themeColor="text1"/>
          <w:szCs w:val="21"/>
        </w:rPr>
      </w:pPr>
    </w:p>
    <w:p w:rsidR="006B4E76" w:rsidRPr="004F6DEC" w:rsidRDefault="006B4E76" w:rsidP="006B4E76">
      <w:pPr>
        <w:spacing w:line="312" w:lineRule="auto"/>
        <w:contextualSpacing/>
        <w:jc w:val="both"/>
        <w:rPr>
          <w:rFonts w:eastAsia="Times New Roman" w:cs="Arial"/>
          <w:color w:val="000000" w:themeColor="text1"/>
          <w:szCs w:val="21"/>
        </w:rPr>
      </w:pPr>
      <w:r w:rsidRPr="004F6DEC">
        <w:rPr>
          <w:rFonts w:eastAsia="Times New Roman" w:cs="Arial"/>
          <w:color w:val="000000" w:themeColor="text1"/>
          <w:szCs w:val="21"/>
        </w:rPr>
        <w:t>Besproken onderwerp:</w:t>
      </w:r>
    </w:p>
    <w:p w:rsidR="00880545" w:rsidRPr="004F6DEC" w:rsidRDefault="00880545" w:rsidP="006B4E76">
      <w:pPr>
        <w:numPr>
          <w:ilvl w:val="0"/>
          <w:numId w:val="1"/>
        </w:numPr>
        <w:spacing w:line="312" w:lineRule="auto"/>
        <w:contextualSpacing/>
        <w:jc w:val="both"/>
        <w:rPr>
          <w:rFonts w:eastAsia="Times New Roman" w:cs="Arial"/>
          <w:color w:val="000000" w:themeColor="text1"/>
          <w:szCs w:val="21"/>
        </w:rPr>
      </w:pPr>
      <w:r w:rsidRPr="004F6DEC">
        <w:rPr>
          <w:rFonts w:eastAsia="Calibri" w:cs="Arial"/>
          <w:color w:val="000000" w:themeColor="text1"/>
          <w:szCs w:val="21"/>
          <w:lang w:eastAsia="en-US"/>
        </w:rPr>
        <w:t xml:space="preserve">De vier- en achtmaandrapportages inclusief de </w:t>
      </w:r>
      <w:r w:rsidR="001C09AF" w:rsidRPr="004F6DEC">
        <w:rPr>
          <w:rFonts w:eastAsia="Calibri" w:cs="Arial"/>
          <w:color w:val="000000" w:themeColor="text1"/>
          <w:szCs w:val="21"/>
          <w:lang w:eastAsia="en-US"/>
        </w:rPr>
        <w:t>risicoparagraaf.</w:t>
      </w:r>
    </w:p>
    <w:p w:rsidR="00880545" w:rsidRPr="004F6DEC" w:rsidRDefault="00880545" w:rsidP="006B4E76">
      <w:pPr>
        <w:spacing w:line="312" w:lineRule="auto"/>
        <w:ind w:left="360"/>
        <w:contextualSpacing/>
        <w:jc w:val="both"/>
        <w:rPr>
          <w:rFonts w:eastAsia="Times New Roman" w:cs="Arial"/>
          <w:color w:val="000000" w:themeColor="text1"/>
          <w:szCs w:val="21"/>
        </w:rPr>
      </w:pPr>
    </w:p>
    <w:p w:rsidR="00880545" w:rsidRPr="004F6DEC" w:rsidRDefault="00880545" w:rsidP="006B4E76">
      <w:pPr>
        <w:spacing w:line="312" w:lineRule="auto"/>
        <w:jc w:val="both"/>
        <w:rPr>
          <w:rFonts w:eastAsia="Calibri" w:cs="Arial"/>
          <w:b/>
          <w:color w:val="000000" w:themeColor="text1"/>
          <w:szCs w:val="21"/>
          <w:lang w:eastAsia="en-US"/>
        </w:rPr>
      </w:pPr>
      <w:r w:rsidRPr="004F6DEC">
        <w:rPr>
          <w:rFonts w:eastAsia="Calibri" w:cs="Arial"/>
          <w:b/>
          <w:color w:val="000000" w:themeColor="text1"/>
          <w:szCs w:val="21"/>
          <w:lang w:eastAsia="en-US"/>
        </w:rPr>
        <w:t>Algemeen</w:t>
      </w:r>
    </w:p>
    <w:p w:rsidR="00880545" w:rsidRPr="004F6DEC" w:rsidRDefault="00880545" w:rsidP="006B4E76">
      <w:pPr>
        <w:spacing w:line="312" w:lineRule="auto"/>
        <w:jc w:val="both"/>
        <w:rPr>
          <w:rFonts w:eastAsia="Calibri" w:cs="Arial"/>
          <w:b/>
          <w:color w:val="000000" w:themeColor="text1"/>
          <w:szCs w:val="21"/>
          <w:lang w:eastAsia="en-US"/>
        </w:rPr>
      </w:pPr>
    </w:p>
    <w:p w:rsidR="00880545" w:rsidRPr="004F6DEC" w:rsidRDefault="00880545" w:rsidP="006B4E76">
      <w:pPr>
        <w:numPr>
          <w:ilvl w:val="0"/>
          <w:numId w:val="1"/>
        </w:numPr>
        <w:spacing w:line="312" w:lineRule="auto"/>
        <w:contextualSpacing/>
        <w:jc w:val="both"/>
        <w:rPr>
          <w:rFonts w:eastAsia="Calibri" w:cs="Arial"/>
          <w:b/>
          <w:color w:val="000000" w:themeColor="text1"/>
          <w:szCs w:val="21"/>
          <w:lang w:eastAsia="en-US"/>
        </w:rPr>
      </w:pPr>
      <w:r w:rsidRPr="004F6DEC">
        <w:rPr>
          <w:rFonts w:eastAsia="Calibri" w:cs="Arial"/>
          <w:color w:val="000000" w:themeColor="text1"/>
          <w:szCs w:val="21"/>
          <w:lang w:eastAsia="en-US"/>
        </w:rPr>
        <w:t>De raad van commissarissen neemt en krijgt volop de gelegenheid om zich te verdiepen in de gang van zaken in de organisatie. Niet alleen door kennis te nemen van een gestructureerde informatie</w:t>
      </w:r>
      <w:r w:rsidR="00065E2C" w:rsidRPr="004F6DEC">
        <w:rPr>
          <w:rFonts w:eastAsia="Calibri" w:cs="Arial"/>
          <w:color w:val="000000" w:themeColor="text1"/>
          <w:szCs w:val="21"/>
          <w:lang w:eastAsia="en-US"/>
        </w:rPr>
        <w:t xml:space="preserve"> </w:t>
      </w:r>
      <w:r w:rsidRPr="004F6DEC">
        <w:rPr>
          <w:rFonts w:eastAsia="Calibri" w:cs="Arial"/>
          <w:color w:val="000000" w:themeColor="text1"/>
          <w:szCs w:val="21"/>
          <w:lang w:eastAsia="en-US"/>
        </w:rPr>
        <w:t xml:space="preserve">set, maar ook door onder meer het aanwezig kunnen zijn bij de </w:t>
      </w:r>
      <w:r w:rsidR="00A53941" w:rsidRPr="004F6DEC">
        <w:rPr>
          <w:rFonts w:eastAsia="Calibri" w:cs="Arial"/>
          <w:color w:val="000000" w:themeColor="text1"/>
          <w:szCs w:val="21"/>
          <w:lang w:eastAsia="en-US"/>
        </w:rPr>
        <w:t>‘in gesprek over veiligheid en kwaliteit’</w:t>
      </w:r>
      <w:r w:rsidRPr="004F6DEC">
        <w:rPr>
          <w:rFonts w:eastAsia="Calibri" w:cs="Arial"/>
          <w:color w:val="000000" w:themeColor="text1"/>
          <w:szCs w:val="21"/>
          <w:lang w:eastAsia="en-US"/>
        </w:rPr>
        <w:t xml:space="preserve">. Tijdens deze gesprekken wordt gesproken met medewerkers, vrijwilligers, klanten en/of familie over de kwaliteit en veiligheid van de zorg. </w:t>
      </w:r>
    </w:p>
    <w:p w:rsidR="00880545" w:rsidRPr="004F6DEC" w:rsidRDefault="00880545" w:rsidP="006B4E76">
      <w:pPr>
        <w:spacing w:line="312" w:lineRule="auto"/>
        <w:ind w:left="360"/>
        <w:contextualSpacing/>
        <w:jc w:val="both"/>
        <w:rPr>
          <w:rFonts w:eastAsia="Calibri" w:cs="Arial"/>
          <w:b/>
          <w:color w:val="000000" w:themeColor="text1"/>
          <w:szCs w:val="21"/>
          <w:lang w:eastAsia="en-US"/>
        </w:rPr>
      </w:pPr>
    </w:p>
    <w:p w:rsidR="00464445" w:rsidRPr="004F6DEC" w:rsidRDefault="00880545"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De studiedag vond </w:t>
      </w:r>
      <w:r w:rsidR="00020117" w:rsidRPr="004F6DEC">
        <w:rPr>
          <w:rFonts w:eastAsia="Calibri" w:cs="Arial"/>
          <w:color w:val="000000" w:themeColor="text1"/>
          <w:szCs w:val="21"/>
          <w:lang w:eastAsia="en-US"/>
        </w:rPr>
        <w:t xml:space="preserve">6 </w:t>
      </w:r>
      <w:r w:rsidRPr="004F6DEC">
        <w:rPr>
          <w:rFonts w:eastAsia="Calibri" w:cs="Arial"/>
          <w:color w:val="000000" w:themeColor="text1"/>
          <w:szCs w:val="21"/>
          <w:lang w:eastAsia="en-US"/>
        </w:rPr>
        <w:t>februari</w:t>
      </w:r>
      <w:r w:rsidR="00020117" w:rsidRPr="004F6DEC">
        <w:rPr>
          <w:rFonts w:eastAsia="Calibri" w:cs="Arial"/>
          <w:color w:val="000000" w:themeColor="text1"/>
          <w:szCs w:val="21"/>
          <w:lang w:eastAsia="en-US"/>
        </w:rPr>
        <w:t xml:space="preserve"> 2017</w:t>
      </w:r>
      <w:r w:rsidR="00F84952" w:rsidRPr="004F6DEC">
        <w:rPr>
          <w:rFonts w:eastAsia="Calibri" w:cs="Arial"/>
          <w:color w:val="000000" w:themeColor="text1"/>
          <w:szCs w:val="21"/>
          <w:lang w:eastAsia="en-US"/>
        </w:rPr>
        <w:t xml:space="preserve"> plaats</w:t>
      </w:r>
      <w:r w:rsidR="00020117" w:rsidRPr="004F6DEC">
        <w:rPr>
          <w:rFonts w:eastAsia="Calibri" w:cs="Arial"/>
          <w:color w:val="000000" w:themeColor="text1"/>
          <w:szCs w:val="21"/>
          <w:lang w:eastAsia="en-US"/>
        </w:rPr>
        <w:t>.</w:t>
      </w:r>
      <w:r w:rsidRPr="004F6DEC">
        <w:rPr>
          <w:rFonts w:eastAsia="Calibri" w:cs="Arial"/>
          <w:color w:val="000000" w:themeColor="text1"/>
          <w:szCs w:val="21"/>
          <w:lang w:eastAsia="en-US"/>
        </w:rPr>
        <w:t xml:space="preserve"> </w:t>
      </w:r>
      <w:r w:rsidR="00020117" w:rsidRPr="004F6DEC">
        <w:rPr>
          <w:rFonts w:eastAsia="Calibri" w:cs="Arial"/>
          <w:color w:val="000000" w:themeColor="text1"/>
          <w:szCs w:val="21"/>
          <w:lang w:eastAsia="en-US"/>
        </w:rPr>
        <w:t xml:space="preserve">In het verlengde van de nieuwe Governance Code 2017 en de nieuwe wet bestuur en toezicht is de bijeenkomst gebruikt om een gezamenlijk beeld te verkrijgen over de inhoud van de actuele </w:t>
      </w:r>
      <w:proofErr w:type="spellStart"/>
      <w:r w:rsidR="00020117" w:rsidRPr="004F6DEC">
        <w:rPr>
          <w:rFonts w:eastAsia="Calibri" w:cs="Arial"/>
          <w:color w:val="000000" w:themeColor="text1"/>
          <w:szCs w:val="21"/>
          <w:lang w:eastAsia="en-US"/>
        </w:rPr>
        <w:t>governance</w:t>
      </w:r>
      <w:proofErr w:type="spellEnd"/>
      <w:r w:rsidR="00020117" w:rsidRPr="004F6DEC">
        <w:rPr>
          <w:rFonts w:eastAsia="Calibri" w:cs="Arial"/>
          <w:color w:val="000000" w:themeColor="text1"/>
          <w:szCs w:val="21"/>
          <w:lang w:eastAsia="en-US"/>
        </w:rPr>
        <w:t xml:space="preserve"> en de </w:t>
      </w:r>
      <w:r w:rsidR="00065E2C" w:rsidRPr="004F6DEC">
        <w:rPr>
          <w:rFonts w:eastAsia="Calibri" w:cs="Arial"/>
          <w:color w:val="000000" w:themeColor="text1"/>
          <w:szCs w:val="21"/>
          <w:lang w:eastAsia="en-US"/>
        </w:rPr>
        <w:t>be</w:t>
      </w:r>
      <w:r w:rsidR="00020117" w:rsidRPr="004F6DEC">
        <w:rPr>
          <w:rFonts w:eastAsia="Calibri" w:cs="Arial"/>
          <w:color w:val="000000" w:themeColor="text1"/>
          <w:szCs w:val="21"/>
          <w:lang w:eastAsia="en-US"/>
        </w:rPr>
        <w:t xml:space="preserve">tekenis hiervan voor Groenhuysen. Vervolgens heeft er een verkenning plaatsgevonden voor de mogelijkheden voor de evaluatie functioneren raad van bestuur en voor de evaluatie </w:t>
      </w:r>
      <w:r w:rsidR="00065E2C" w:rsidRPr="004F6DEC">
        <w:rPr>
          <w:rFonts w:eastAsia="Calibri" w:cs="Arial"/>
          <w:color w:val="000000" w:themeColor="text1"/>
          <w:szCs w:val="21"/>
          <w:lang w:eastAsia="en-US"/>
        </w:rPr>
        <w:t>functioneren</w:t>
      </w:r>
      <w:r w:rsidR="00020117" w:rsidRPr="004F6DEC">
        <w:rPr>
          <w:rFonts w:eastAsia="Calibri" w:cs="Arial"/>
          <w:color w:val="000000" w:themeColor="text1"/>
          <w:szCs w:val="21"/>
          <w:lang w:eastAsia="en-US"/>
        </w:rPr>
        <w:t xml:space="preserve"> raad van commissarissen.</w:t>
      </w:r>
    </w:p>
    <w:p w:rsidR="00464445" w:rsidRPr="004F6DEC" w:rsidRDefault="00464445" w:rsidP="006B4E76">
      <w:pPr>
        <w:pStyle w:val="Lijstalinea"/>
        <w:spacing w:line="312" w:lineRule="auto"/>
        <w:rPr>
          <w:rFonts w:eastAsia="Calibri" w:cs="Arial"/>
          <w:color w:val="000000" w:themeColor="text1"/>
          <w:szCs w:val="21"/>
          <w:lang w:eastAsia="en-US"/>
        </w:rPr>
      </w:pPr>
    </w:p>
    <w:p w:rsidR="00E208BD" w:rsidRPr="004F6DEC" w:rsidRDefault="00464445"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Studiedag raad van commissarissen, centrale cliëntenraad</w:t>
      </w:r>
      <w:r w:rsidR="00E208BD" w:rsidRPr="004F6DEC">
        <w:rPr>
          <w:rFonts w:eastAsia="Calibri" w:cs="Arial"/>
          <w:color w:val="000000" w:themeColor="text1"/>
          <w:szCs w:val="21"/>
          <w:lang w:eastAsia="en-US"/>
        </w:rPr>
        <w:t xml:space="preserve"> en raad van bestuur. Donderdag 2 november 2017 heeft een gezamenlijke studiedag onder</w:t>
      </w:r>
      <w:r w:rsidR="00065E2C" w:rsidRPr="004F6DEC">
        <w:rPr>
          <w:rFonts w:eastAsia="Calibri" w:cs="Arial"/>
          <w:color w:val="000000" w:themeColor="text1"/>
          <w:szCs w:val="21"/>
          <w:lang w:eastAsia="en-US"/>
        </w:rPr>
        <w:t xml:space="preserve"> </w:t>
      </w:r>
      <w:r w:rsidR="00E208BD" w:rsidRPr="004F6DEC">
        <w:rPr>
          <w:rFonts w:eastAsia="Calibri" w:cs="Arial"/>
          <w:color w:val="000000" w:themeColor="text1"/>
          <w:szCs w:val="21"/>
          <w:lang w:eastAsia="en-US"/>
        </w:rPr>
        <w:t xml:space="preserve">leiding van een externe begeleider plaatsgevonden. </w:t>
      </w:r>
      <w:r w:rsidR="00BD1B10" w:rsidRPr="004F6DEC">
        <w:rPr>
          <w:rFonts w:eastAsia="Calibri" w:cs="Arial"/>
          <w:color w:val="000000" w:themeColor="text1"/>
          <w:szCs w:val="21"/>
          <w:lang w:eastAsia="en-US"/>
        </w:rPr>
        <w:t>A</w:t>
      </w:r>
      <w:r w:rsidR="00E208BD" w:rsidRPr="004F6DEC">
        <w:rPr>
          <w:rFonts w:eastAsia="Calibri" w:cs="Arial"/>
          <w:color w:val="000000" w:themeColor="text1"/>
          <w:szCs w:val="21"/>
          <w:lang w:eastAsia="en-US"/>
        </w:rPr>
        <w:t xml:space="preserve">an de orde </w:t>
      </w:r>
      <w:r w:rsidR="00BD1B10" w:rsidRPr="004F6DEC">
        <w:rPr>
          <w:rFonts w:eastAsia="Calibri" w:cs="Arial"/>
          <w:color w:val="000000" w:themeColor="text1"/>
          <w:szCs w:val="21"/>
          <w:lang w:eastAsia="en-US"/>
        </w:rPr>
        <w:t>is</w:t>
      </w:r>
      <w:r w:rsidR="00E208BD" w:rsidRPr="004F6DEC">
        <w:rPr>
          <w:rFonts w:eastAsia="Calibri" w:cs="Arial"/>
          <w:color w:val="000000" w:themeColor="text1"/>
          <w:szCs w:val="21"/>
          <w:lang w:eastAsia="en-US"/>
        </w:rPr>
        <w:t xml:space="preserve"> geweest  een nadere toelichting </w:t>
      </w:r>
      <w:r w:rsidR="00BD1B10" w:rsidRPr="004F6DEC">
        <w:rPr>
          <w:rFonts w:eastAsia="Calibri" w:cs="Arial"/>
          <w:color w:val="000000" w:themeColor="text1"/>
          <w:szCs w:val="21"/>
          <w:lang w:eastAsia="en-US"/>
        </w:rPr>
        <w:t xml:space="preserve">en onderlinge discussie </w:t>
      </w:r>
      <w:r w:rsidR="00E208BD" w:rsidRPr="004F6DEC">
        <w:rPr>
          <w:rFonts w:eastAsia="Calibri" w:cs="Arial"/>
          <w:color w:val="000000" w:themeColor="text1"/>
          <w:szCs w:val="21"/>
          <w:lang w:eastAsia="en-US"/>
        </w:rPr>
        <w:t>over de taken</w:t>
      </w:r>
      <w:r w:rsidR="00BD1B10" w:rsidRPr="004F6DEC">
        <w:rPr>
          <w:rFonts w:eastAsia="Calibri" w:cs="Arial"/>
          <w:color w:val="000000" w:themeColor="text1"/>
          <w:szCs w:val="21"/>
          <w:lang w:eastAsia="en-US"/>
        </w:rPr>
        <w:t>, verantwoordelijkheden</w:t>
      </w:r>
      <w:r w:rsidR="00E208BD" w:rsidRPr="004F6DEC">
        <w:rPr>
          <w:rFonts w:eastAsia="Calibri" w:cs="Arial"/>
          <w:color w:val="000000" w:themeColor="text1"/>
          <w:szCs w:val="21"/>
          <w:lang w:eastAsia="en-US"/>
        </w:rPr>
        <w:t xml:space="preserve"> en rollen van de </w:t>
      </w:r>
      <w:r w:rsidR="00BD1B10" w:rsidRPr="004F6DEC">
        <w:rPr>
          <w:rFonts w:eastAsia="Calibri" w:cs="Arial"/>
          <w:color w:val="000000" w:themeColor="text1"/>
          <w:szCs w:val="21"/>
          <w:lang w:eastAsia="en-US"/>
        </w:rPr>
        <w:t xml:space="preserve">raad van commissarissen en </w:t>
      </w:r>
      <w:r w:rsidR="00E208BD" w:rsidRPr="004F6DEC">
        <w:rPr>
          <w:rFonts w:eastAsia="Calibri" w:cs="Arial"/>
          <w:color w:val="000000" w:themeColor="text1"/>
          <w:szCs w:val="21"/>
          <w:lang w:eastAsia="en-US"/>
        </w:rPr>
        <w:t xml:space="preserve">de </w:t>
      </w:r>
      <w:r w:rsidR="00BD1B10" w:rsidRPr="004F6DEC">
        <w:rPr>
          <w:rFonts w:eastAsia="Calibri" w:cs="Arial"/>
          <w:color w:val="000000" w:themeColor="text1"/>
          <w:szCs w:val="21"/>
          <w:lang w:eastAsia="en-US"/>
        </w:rPr>
        <w:t>c</w:t>
      </w:r>
      <w:r w:rsidR="006B4E76" w:rsidRPr="004F6DEC">
        <w:rPr>
          <w:rFonts w:eastAsia="Calibri" w:cs="Arial"/>
          <w:color w:val="000000" w:themeColor="text1"/>
          <w:szCs w:val="21"/>
          <w:lang w:eastAsia="en-US"/>
        </w:rPr>
        <w:t>entrale cliëntenraad.</w:t>
      </w:r>
    </w:p>
    <w:p w:rsidR="00880545" w:rsidRPr="004F6DEC" w:rsidRDefault="00880545" w:rsidP="006B4E76">
      <w:pPr>
        <w:spacing w:line="312" w:lineRule="auto"/>
        <w:contextualSpacing/>
        <w:jc w:val="both"/>
        <w:rPr>
          <w:rFonts w:eastAsia="Calibri" w:cs="Arial"/>
          <w:color w:val="000000" w:themeColor="text1"/>
          <w:szCs w:val="21"/>
          <w:lang w:eastAsia="en-US"/>
        </w:rPr>
      </w:pPr>
    </w:p>
    <w:p w:rsidR="00880545" w:rsidRPr="004F6DEC" w:rsidRDefault="00880545"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Jaarlijks evalueert de raad van commissarissen onder begeleiding van een externe deskundige haar eigen functioneren. De zelfevaluatie </w:t>
      </w:r>
      <w:r w:rsidR="00AD750B" w:rsidRPr="004F6DEC">
        <w:rPr>
          <w:rFonts w:eastAsia="Calibri" w:cs="Arial"/>
          <w:color w:val="000000" w:themeColor="text1"/>
          <w:szCs w:val="21"/>
          <w:lang w:eastAsia="en-US"/>
        </w:rPr>
        <w:t xml:space="preserve">heeft 19 juli </w:t>
      </w:r>
      <w:r w:rsidRPr="004F6DEC">
        <w:rPr>
          <w:rFonts w:eastAsia="Calibri" w:cs="Arial"/>
          <w:color w:val="000000" w:themeColor="text1"/>
          <w:szCs w:val="21"/>
          <w:lang w:eastAsia="en-US"/>
        </w:rPr>
        <w:t>2017</w:t>
      </w:r>
      <w:r w:rsidR="00AD750B" w:rsidRPr="004F6DEC">
        <w:rPr>
          <w:rFonts w:eastAsia="Calibri" w:cs="Arial"/>
          <w:color w:val="000000" w:themeColor="text1"/>
          <w:szCs w:val="21"/>
          <w:lang w:eastAsia="en-US"/>
        </w:rPr>
        <w:t xml:space="preserve"> plaatsgevonden</w:t>
      </w:r>
      <w:r w:rsidRPr="004F6DEC">
        <w:rPr>
          <w:rFonts w:eastAsia="Calibri" w:cs="Arial"/>
          <w:color w:val="000000" w:themeColor="text1"/>
          <w:szCs w:val="21"/>
          <w:lang w:eastAsia="en-US"/>
        </w:rPr>
        <w:t xml:space="preserve">. </w:t>
      </w:r>
      <w:r w:rsidR="00AD750B" w:rsidRPr="004F6DEC">
        <w:rPr>
          <w:rFonts w:eastAsia="Calibri" w:cs="Arial"/>
          <w:color w:val="000000" w:themeColor="text1"/>
          <w:szCs w:val="21"/>
          <w:lang w:eastAsia="en-US"/>
        </w:rPr>
        <w:t>Tijdens de studiedag is aan de orde geweest de veranderende rol van toezichthouden en de betekenis hiervan voor het profiel van een nieuw lid raad van commissarissen. Daarnaast is de opzet van het re</w:t>
      </w:r>
      <w:r w:rsidR="009574C2" w:rsidRPr="004F6DEC">
        <w:rPr>
          <w:rFonts w:eastAsia="Calibri" w:cs="Arial"/>
          <w:color w:val="000000" w:themeColor="text1"/>
          <w:szCs w:val="21"/>
          <w:lang w:eastAsia="en-US"/>
        </w:rPr>
        <w:t>m</w:t>
      </w:r>
      <w:r w:rsidR="00AD750B" w:rsidRPr="004F6DEC">
        <w:rPr>
          <w:rFonts w:eastAsia="Calibri" w:cs="Arial"/>
          <w:color w:val="000000" w:themeColor="text1"/>
          <w:szCs w:val="21"/>
          <w:lang w:eastAsia="en-US"/>
        </w:rPr>
        <w:t>u</w:t>
      </w:r>
      <w:r w:rsidR="009574C2" w:rsidRPr="004F6DEC">
        <w:rPr>
          <w:rFonts w:eastAsia="Calibri" w:cs="Arial"/>
          <w:color w:val="000000" w:themeColor="text1"/>
          <w:szCs w:val="21"/>
          <w:lang w:eastAsia="en-US"/>
        </w:rPr>
        <w:t>ner</w:t>
      </w:r>
      <w:r w:rsidR="00AD750B" w:rsidRPr="004F6DEC">
        <w:rPr>
          <w:rFonts w:eastAsia="Calibri" w:cs="Arial"/>
          <w:color w:val="000000" w:themeColor="text1"/>
          <w:szCs w:val="21"/>
          <w:lang w:eastAsia="en-US"/>
        </w:rPr>
        <w:t xml:space="preserve">atiegesprek besproken. </w:t>
      </w:r>
    </w:p>
    <w:p w:rsidR="00F84952" w:rsidRPr="004F6DEC" w:rsidRDefault="00F84952" w:rsidP="006B4E76">
      <w:pPr>
        <w:spacing w:line="312" w:lineRule="auto"/>
        <w:contextualSpacing/>
        <w:jc w:val="both"/>
        <w:rPr>
          <w:rFonts w:eastAsia="Calibri" w:cs="Arial"/>
          <w:color w:val="000000" w:themeColor="text1"/>
          <w:szCs w:val="21"/>
          <w:lang w:eastAsia="en-US"/>
        </w:rPr>
      </w:pPr>
    </w:p>
    <w:p w:rsidR="00880545" w:rsidRPr="004F6DEC" w:rsidRDefault="00880545" w:rsidP="006B4E76">
      <w:pPr>
        <w:numPr>
          <w:ilvl w:val="0"/>
          <w:numId w:val="1"/>
        </w:numPr>
        <w:spacing w:line="312" w:lineRule="auto"/>
        <w:contextualSpacing/>
        <w:jc w:val="both"/>
        <w:rPr>
          <w:rFonts w:eastAsia="Calibri" w:cs="Arial"/>
          <w:color w:val="000000" w:themeColor="text1"/>
          <w:szCs w:val="21"/>
          <w:lang w:eastAsia="en-US"/>
        </w:rPr>
      </w:pPr>
      <w:r w:rsidRPr="004F6DEC">
        <w:rPr>
          <w:rFonts w:eastAsia="Calibri" w:cs="Arial"/>
          <w:color w:val="000000" w:themeColor="text1"/>
          <w:szCs w:val="21"/>
          <w:lang w:eastAsia="en-US"/>
        </w:rPr>
        <w:t>In het verslagjaar zijn door meerdere leden van de raad van commissarissen trainingen of seminars gevolgd in het kader van deskundigheidsbevordering.</w:t>
      </w:r>
    </w:p>
    <w:p w:rsidR="00F84952" w:rsidRPr="004F6DEC" w:rsidRDefault="00F84952" w:rsidP="006B4E76">
      <w:pPr>
        <w:tabs>
          <w:tab w:val="left" w:pos="4380"/>
        </w:tabs>
        <w:spacing w:line="312" w:lineRule="auto"/>
        <w:contextualSpacing/>
        <w:jc w:val="both"/>
        <w:rPr>
          <w:rFonts w:eastAsia="Calibri" w:cs="Arial"/>
          <w:b/>
          <w:color w:val="000000" w:themeColor="text1"/>
          <w:szCs w:val="21"/>
          <w:lang w:eastAsia="en-US"/>
        </w:rPr>
      </w:pPr>
    </w:p>
    <w:p w:rsidR="00880545" w:rsidRPr="004F6DEC" w:rsidRDefault="001C09AF" w:rsidP="006B4E76">
      <w:pPr>
        <w:tabs>
          <w:tab w:val="left" w:pos="4380"/>
        </w:tabs>
        <w:spacing w:line="312" w:lineRule="auto"/>
        <w:contextualSpacing/>
        <w:jc w:val="both"/>
        <w:rPr>
          <w:rFonts w:eastAsia="Calibri" w:cs="Arial"/>
          <w:color w:val="000000" w:themeColor="text1"/>
          <w:szCs w:val="21"/>
          <w:lang w:eastAsia="en-US"/>
        </w:rPr>
      </w:pPr>
      <w:r w:rsidRPr="004F6DEC">
        <w:rPr>
          <w:rFonts w:eastAsia="Calibri" w:cs="Arial"/>
          <w:b/>
          <w:color w:val="000000" w:themeColor="text1"/>
          <w:szCs w:val="21"/>
          <w:lang w:eastAsia="en-US"/>
        </w:rPr>
        <w:t>Vergoeding 2017</w:t>
      </w: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De honorering van de leden van de raad van commissarissen is vastgesteld op basis van de richtlijnen van de Nederlandse Vereniging van Toezichthouders in de Zorg (NVTZ). Een overzicht van de beloning van de raad van commissarissen is te vinden in de jaarrekening.</w:t>
      </w:r>
    </w:p>
    <w:p w:rsidR="00880545" w:rsidRPr="004F6DEC" w:rsidRDefault="00880545" w:rsidP="006B4E76">
      <w:pPr>
        <w:spacing w:line="312" w:lineRule="auto"/>
        <w:jc w:val="both"/>
        <w:rPr>
          <w:rFonts w:eastAsia="Calibri" w:cs="Arial"/>
          <w:color w:val="000000" w:themeColor="text1"/>
          <w:szCs w:val="21"/>
          <w:lang w:eastAsia="en-US"/>
        </w:rPr>
      </w:pPr>
    </w:p>
    <w:p w:rsidR="00880545" w:rsidRPr="004F6DEC" w:rsidRDefault="00880545" w:rsidP="006B4E76">
      <w:pPr>
        <w:spacing w:line="312" w:lineRule="auto"/>
        <w:jc w:val="both"/>
        <w:rPr>
          <w:rFonts w:eastAsia="Calibri" w:cs="Arial"/>
          <w:color w:val="000000" w:themeColor="text1"/>
          <w:szCs w:val="21"/>
          <w:lang w:eastAsia="en-US"/>
        </w:rPr>
      </w:pPr>
      <w:r w:rsidRPr="004F6DEC">
        <w:rPr>
          <w:rFonts w:eastAsia="Calibri" w:cs="Arial"/>
          <w:color w:val="000000" w:themeColor="text1"/>
          <w:szCs w:val="21"/>
          <w:lang w:eastAsia="en-US"/>
        </w:rPr>
        <w:t xml:space="preserve">Een overzicht van de leden van de raad van commissarissen is te vinden in </w:t>
      </w:r>
      <w:proofErr w:type="spellStart"/>
      <w:r w:rsidRPr="004F6DEC">
        <w:rPr>
          <w:rFonts w:eastAsia="Calibri" w:cs="Arial"/>
          <w:color w:val="000000" w:themeColor="text1"/>
          <w:szCs w:val="21"/>
          <w:lang w:eastAsia="en-US"/>
        </w:rPr>
        <w:t>DigiMv</w:t>
      </w:r>
      <w:proofErr w:type="spellEnd"/>
      <w:r w:rsidRPr="004F6DEC">
        <w:rPr>
          <w:rFonts w:eastAsia="Calibri" w:cs="Arial"/>
          <w:color w:val="000000" w:themeColor="text1"/>
          <w:szCs w:val="21"/>
          <w:lang w:eastAsia="en-US"/>
        </w:rPr>
        <w:t xml:space="preserve">. </w:t>
      </w:r>
    </w:p>
    <w:p w:rsidR="002B3195" w:rsidRPr="004F6DEC" w:rsidRDefault="00932703" w:rsidP="006B4E76">
      <w:pPr>
        <w:spacing w:line="312" w:lineRule="auto"/>
        <w:rPr>
          <w:rFonts w:cs="Arial"/>
          <w:color w:val="000000" w:themeColor="text1"/>
          <w:szCs w:val="21"/>
        </w:rPr>
      </w:pPr>
    </w:p>
    <w:sectPr w:rsidR="002B3195" w:rsidRPr="004F6D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4ED" w:rsidRDefault="003F14ED" w:rsidP="00934779">
      <w:r>
        <w:separator/>
      </w:r>
    </w:p>
  </w:endnote>
  <w:endnote w:type="continuationSeparator" w:id="0">
    <w:p w:rsidR="003F14ED" w:rsidRDefault="003F14ED" w:rsidP="0093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817772"/>
      <w:docPartObj>
        <w:docPartGallery w:val="Page Numbers (Bottom of Page)"/>
        <w:docPartUnique/>
      </w:docPartObj>
    </w:sdtPr>
    <w:sdtEndPr>
      <w:rPr>
        <w:sz w:val="18"/>
        <w:szCs w:val="18"/>
      </w:rPr>
    </w:sdtEndPr>
    <w:sdtContent>
      <w:p w:rsidR="006E4A9A" w:rsidRPr="006E4A9A" w:rsidRDefault="006E4A9A">
        <w:pPr>
          <w:pStyle w:val="Voettekst"/>
          <w:jc w:val="right"/>
          <w:rPr>
            <w:sz w:val="18"/>
            <w:szCs w:val="18"/>
          </w:rPr>
        </w:pPr>
        <w:r w:rsidRPr="006E4A9A">
          <w:rPr>
            <w:sz w:val="18"/>
            <w:szCs w:val="18"/>
          </w:rPr>
          <w:fldChar w:fldCharType="begin"/>
        </w:r>
        <w:r w:rsidRPr="006E4A9A">
          <w:rPr>
            <w:sz w:val="18"/>
            <w:szCs w:val="18"/>
          </w:rPr>
          <w:instrText>PAGE   \* MERGEFORMAT</w:instrText>
        </w:r>
        <w:r w:rsidRPr="006E4A9A">
          <w:rPr>
            <w:sz w:val="18"/>
            <w:szCs w:val="18"/>
          </w:rPr>
          <w:fldChar w:fldCharType="separate"/>
        </w:r>
        <w:r w:rsidR="00A34F2C">
          <w:rPr>
            <w:noProof/>
            <w:sz w:val="18"/>
            <w:szCs w:val="18"/>
          </w:rPr>
          <w:t>7</w:t>
        </w:r>
        <w:r w:rsidRPr="006E4A9A">
          <w:rPr>
            <w:sz w:val="18"/>
            <w:szCs w:val="18"/>
          </w:rPr>
          <w:fldChar w:fldCharType="end"/>
        </w:r>
      </w:p>
    </w:sdtContent>
  </w:sdt>
  <w:p w:rsidR="00934779" w:rsidRDefault="009347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4ED" w:rsidRDefault="003F14ED" w:rsidP="00934779">
      <w:r>
        <w:separator/>
      </w:r>
    </w:p>
  </w:footnote>
  <w:footnote w:type="continuationSeparator" w:id="0">
    <w:p w:rsidR="003F14ED" w:rsidRDefault="003F14ED" w:rsidP="0093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33486"/>
    <w:multiLevelType w:val="hybridMultilevel"/>
    <w:tmpl w:val="34061A08"/>
    <w:lvl w:ilvl="0" w:tplc="A712F908">
      <w:start w:val="1"/>
      <w:numFmt w:val="bullet"/>
      <w:lvlText w:val=""/>
      <w:lvlJc w:val="left"/>
      <w:pPr>
        <w:ind w:left="360" w:hanging="360"/>
      </w:pPr>
      <w:rPr>
        <w:rFonts w:ascii="Symbol" w:eastAsia="Calibr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D935309"/>
    <w:multiLevelType w:val="hybridMultilevel"/>
    <w:tmpl w:val="4614F770"/>
    <w:lvl w:ilvl="0" w:tplc="723AB54A">
      <w:start w:val="1"/>
      <w:numFmt w:val="bullet"/>
      <w:lvlText w:val=""/>
      <w:lvlJc w:val="left"/>
      <w:pPr>
        <w:ind w:left="360" w:hanging="360"/>
      </w:pPr>
      <w:rPr>
        <w:rFonts w:ascii="Symbol" w:eastAsia="Calibr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45"/>
    <w:rsid w:val="00003E59"/>
    <w:rsid w:val="00020117"/>
    <w:rsid w:val="000311A4"/>
    <w:rsid w:val="00065E2C"/>
    <w:rsid w:val="00070F46"/>
    <w:rsid w:val="000800E2"/>
    <w:rsid w:val="000C0AEF"/>
    <w:rsid w:val="000F5241"/>
    <w:rsid w:val="00170D10"/>
    <w:rsid w:val="001B08E9"/>
    <w:rsid w:val="001C09AF"/>
    <w:rsid w:val="002A2C59"/>
    <w:rsid w:val="002D2DD0"/>
    <w:rsid w:val="003F14ED"/>
    <w:rsid w:val="004535C0"/>
    <w:rsid w:val="00464445"/>
    <w:rsid w:val="004F6DEC"/>
    <w:rsid w:val="00537FA3"/>
    <w:rsid w:val="005C6AF2"/>
    <w:rsid w:val="00693DBD"/>
    <w:rsid w:val="006B4E76"/>
    <w:rsid w:val="006E4A9A"/>
    <w:rsid w:val="007E7175"/>
    <w:rsid w:val="00880545"/>
    <w:rsid w:val="00924FC2"/>
    <w:rsid w:val="00932703"/>
    <w:rsid w:val="00934779"/>
    <w:rsid w:val="009574C2"/>
    <w:rsid w:val="009C7E1C"/>
    <w:rsid w:val="00A34F2C"/>
    <w:rsid w:val="00A53941"/>
    <w:rsid w:val="00AA0E46"/>
    <w:rsid w:val="00AD750B"/>
    <w:rsid w:val="00BD1B10"/>
    <w:rsid w:val="00BF1069"/>
    <w:rsid w:val="00DA1440"/>
    <w:rsid w:val="00DB190D"/>
    <w:rsid w:val="00E208BD"/>
    <w:rsid w:val="00E31AF9"/>
    <w:rsid w:val="00F0146F"/>
    <w:rsid w:val="00F36CBA"/>
    <w:rsid w:val="00F500A4"/>
    <w:rsid w:val="00F84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25EFF-F998-4759-932A-3DFFE298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0545"/>
    <w:pPr>
      <w:spacing w:line="240" w:lineRule="auto"/>
    </w:pPr>
    <w:rPr>
      <w:rFonts w:ascii="Arial" w:eastAsia="MS Mincho" w:hAnsi="Arial" w:cs="Times New Roman"/>
      <w:sz w:val="2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Astrid">
    <w:name w:val="Kop 1 Astrid"/>
    <w:basedOn w:val="Standaard"/>
    <w:link w:val="Kop1AstridChar"/>
    <w:rsid w:val="00880545"/>
    <w:pPr>
      <w:autoSpaceDE w:val="0"/>
      <w:autoSpaceDN w:val="0"/>
      <w:adjustRightInd w:val="0"/>
      <w:spacing w:line="312" w:lineRule="auto"/>
    </w:pPr>
    <w:rPr>
      <w:rFonts w:cs="Arial"/>
      <w:b/>
      <w:sz w:val="22"/>
      <w:szCs w:val="21"/>
    </w:rPr>
  </w:style>
  <w:style w:type="character" w:customStyle="1" w:styleId="Kop1AstridChar">
    <w:name w:val="Kop 1 Astrid Char"/>
    <w:link w:val="Kop1Astrid"/>
    <w:rsid w:val="00880545"/>
    <w:rPr>
      <w:rFonts w:ascii="Arial" w:eastAsia="MS Mincho" w:hAnsi="Arial" w:cs="Arial"/>
      <w:b/>
      <w:szCs w:val="21"/>
      <w:lang w:eastAsia="nl-NL"/>
    </w:rPr>
  </w:style>
  <w:style w:type="paragraph" w:styleId="Koptekst">
    <w:name w:val="header"/>
    <w:basedOn w:val="Standaard"/>
    <w:link w:val="KoptekstChar"/>
    <w:uiPriority w:val="99"/>
    <w:unhideWhenUsed/>
    <w:rsid w:val="00934779"/>
    <w:pPr>
      <w:tabs>
        <w:tab w:val="center" w:pos="4536"/>
        <w:tab w:val="right" w:pos="9072"/>
      </w:tabs>
    </w:pPr>
  </w:style>
  <w:style w:type="character" w:customStyle="1" w:styleId="KoptekstChar">
    <w:name w:val="Koptekst Char"/>
    <w:basedOn w:val="Standaardalinea-lettertype"/>
    <w:link w:val="Koptekst"/>
    <w:uiPriority w:val="99"/>
    <w:rsid w:val="00934779"/>
    <w:rPr>
      <w:rFonts w:ascii="Arial" w:eastAsia="MS Mincho" w:hAnsi="Arial" w:cs="Times New Roman"/>
      <w:sz w:val="21"/>
      <w:szCs w:val="24"/>
      <w:lang w:eastAsia="nl-NL"/>
    </w:rPr>
  </w:style>
  <w:style w:type="paragraph" w:styleId="Voettekst">
    <w:name w:val="footer"/>
    <w:basedOn w:val="Standaard"/>
    <w:link w:val="VoettekstChar"/>
    <w:uiPriority w:val="99"/>
    <w:unhideWhenUsed/>
    <w:rsid w:val="00934779"/>
    <w:pPr>
      <w:tabs>
        <w:tab w:val="center" w:pos="4536"/>
        <w:tab w:val="right" w:pos="9072"/>
      </w:tabs>
    </w:pPr>
  </w:style>
  <w:style w:type="character" w:customStyle="1" w:styleId="VoettekstChar">
    <w:name w:val="Voettekst Char"/>
    <w:basedOn w:val="Standaardalinea-lettertype"/>
    <w:link w:val="Voettekst"/>
    <w:uiPriority w:val="99"/>
    <w:rsid w:val="00934779"/>
    <w:rPr>
      <w:rFonts w:ascii="Arial" w:eastAsia="MS Mincho" w:hAnsi="Arial" w:cs="Times New Roman"/>
      <w:sz w:val="21"/>
      <w:szCs w:val="24"/>
      <w:lang w:eastAsia="nl-NL"/>
    </w:rPr>
  </w:style>
  <w:style w:type="paragraph" w:styleId="Lijstalinea">
    <w:name w:val="List Paragraph"/>
    <w:basedOn w:val="Standaard"/>
    <w:uiPriority w:val="34"/>
    <w:qFormat/>
    <w:rsid w:val="00020117"/>
    <w:pPr>
      <w:ind w:left="720"/>
      <w:contextualSpacing/>
    </w:pPr>
  </w:style>
  <w:style w:type="character" w:customStyle="1" w:styleId="fontstyle01">
    <w:name w:val="fontstyle01"/>
    <w:basedOn w:val="Standaardalinea-lettertype"/>
    <w:rsid w:val="00020117"/>
    <w:rPr>
      <w:rFonts w:ascii="Calibri" w:hAnsi="Calibri" w:hint="default"/>
      <w:b w:val="0"/>
      <w:bCs w:val="0"/>
      <w:i w:val="0"/>
      <w:iCs w:val="0"/>
      <w:color w:val="000000"/>
      <w:sz w:val="22"/>
      <w:szCs w:val="22"/>
    </w:rPr>
  </w:style>
  <w:style w:type="paragraph" w:styleId="Ballontekst">
    <w:name w:val="Balloon Text"/>
    <w:basedOn w:val="Standaard"/>
    <w:link w:val="BallontekstChar"/>
    <w:uiPriority w:val="99"/>
    <w:semiHidden/>
    <w:unhideWhenUsed/>
    <w:rsid w:val="000311A4"/>
    <w:rPr>
      <w:rFonts w:ascii="Tahoma" w:hAnsi="Tahoma" w:cs="Tahoma"/>
      <w:sz w:val="16"/>
      <w:szCs w:val="16"/>
    </w:rPr>
  </w:style>
  <w:style w:type="character" w:customStyle="1" w:styleId="BallontekstChar">
    <w:name w:val="Ballontekst Char"/>
    <w:basedOn w:val="Standaardalinea-lettertype"/>
    <w:link w:val="Ballontekst"/>
    <w:uiPriority w:val="99"/>
    <w:semiHidden/>
    <w:rsid w:val="000311A4"/>
    <w:rPr>
      <w:rFonts w:ascii="Tahoma" w:eastAsia="MS Mincho" w:hAnsi="Tahoma" w:cs="Tahoma"/>
      <w:sz w:val="16"/>
      <w:szCs w:val="16"/>
      <w:lang w:eastAsia="nl-NL"/>
    </w:rPr>
  </w:style>
  <w:style w:type="character" w:styleId="Verwijzingopmerking">
    <w:name w:val="annotation reference"/>
    <w:basedOn w:val="Standaardalinea-lettertype"/>
    <w:uiPriority w:val="99"/>
    <w:semiHidden/>
    <w:unhideWhenUsed/>
    <w:rsid w:val="000311A4"/>
    <w:rPr>
      <w:sz w:val="16"/>
      <w:szCs w:val="16"/>
    </w:rPr>
  </w:style>
  <w:style w:type="paragraph" w:styleId="Tekstopmerking">
    <w:name w:val="annotation text"/>
    <w:basedOn w:val="Standaard"/>
    <w:link w:val="TekstopmerkingChar"/>
    <w:uiPriority w:val="99"/>
    <w:semiHidden/>
    <w:unhideWhenUsed/>
    <w:rsid w:val="000311A4"/>
    <w:rPr>
      <w:sz w:val="20"/>
      <w:szCs w:val="20"/>
    </w:rPr>
  </w:style>
  <w:style w:type="character" w:customStyle="1" w:styleId="TekstopmerkingChar">
    <w:name w:val="Tekst opmerking Char"/>
    <w:basedOn w:val="Standaardalinea-lettertype"/>
    <w:link w:val="Tekstopmerking"/>
    <w:uiPriority w:val="99"/>
    <w:semiHidden/>
    <w:rsid w:val="000311A4"/>
    <w:rPr>
      <w:rFonts w:ascii="Arial" w:eastAsia="MS Mincho"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311A4"/>
    <w:rPr>
      <w:b/>
      <w:bCs/>
    </w:rPr>
  </w:style>
  <w:style w:type="character" w:customStyle="1" w:styleId="OnderwerpvanopmerkingChar">
    <w:name w:val="Onderwerp van opmerking Char"/>
    <w:basedOn w:val="TekstopmerkingChar"/>
    <w:link w:val="Onderwerpvanopmerking"/>
    <w:uiPriority w:val="99"/>
    <w:semiHidden/>
    <w:rsid w:val="000311A4"/>
    <w:rPr>
      <w:rFonts w:ascii="Arial" w:eastAsia="MS Mincho"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2569</Words>
  <Characters>14130</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Groenhuysen</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Kool</dc:creator>
  <cp:lastModifiedBy>Jan van den Brand</cp:lastModifiedBy>
  <cp:revision>2</cp:revision>
  <cp:lastPrinted>2018-04-19T14:02:00Z</cp:lastPrinted>
  <dcterms:created xsi:type="dcterms:W3CDTF">2018-07-03T08:17:00Z</dcterms:created>
  <dcterms:modified xsi:type="dcterms:W3CDTF">2018-07-03T08:17:00Z</dcterms:modified>
</cp:coreProperties>
</file>