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20024" w14:textId="49E4C67B" w:rsidR="006C11AF" w:rsidRDefault="005316EE" w:rsidP="000E26A3">
      <w:pPr>
        <w:rPr>
          <w:b/>
        </w:rPr>
      </w:pPr>
      <w:r>
        <w:rPr>
          <w:b/>
        </w:rPr>
        <w:t>Visie op Toezicht van Avedan</w:t>
      </w:r>
    </w:p>
    <w:p w14:paraId="6EBF93BB" w14:textId="77777777" w:rsidR="00CC2BA8" w:rsidRDefault="00CC2BA8" w:rsidP="000E26A3">
      <w:pPr>
        <w:rPr>
          <w:b/>
        </w:rPr>
      </w:pPr>
    </w:p>
    <w:p w14:paraId="46936CC3" w14:textId="77777777" w:rsidR="000E26A3" w:rsidRPr="005A405E" w:rsidRDefault="000E26A3" w:rsidP="000E26A3">
      <w:pPr>
        <w:rPr>
          <w:b/>
        </w:rPr>
      </w:pPr>
      <w:r w:rsidRPr="005A405E">
        <w:rPr>
          <w:b/>
        </w:rPr>
        <w:t>Inleiding</w:t>
      </w:r>
    </w:p>
    <w:p w14:paraId="32010CD9" w14:textId="5CBB2B8F" w:rsidR="00142B85" w:rsidRPr="00442305" w:rsidRDefault="000E26A3" w:rsidP="00142B85">
      <w:pPr>
        <w:shd w:val="clear" w:color="auto" w:fill="FFFFFF"/>
        <w:spacing w:line="276" w:lineRule="auto"/>
        <w:rPr>
          <w:rFonts w:eastAsia="Times New Roman" w:cstheme="minorHAnsi"/>
          <w:lang w:eastAsia="nl-NL"/>
        </w:rPr>
      </w:pPr>
      <w:r>
        <w:t xml:space="preserve"> In de visie op toezicht beschrijven we als raad van toezicht van </w:t>
      </w:r>
      <w:r w:rsidR="00C7758E">
        <w:t>Avedan</w:t>
      </w:r>
      <w:r>
        <w:t xml:space="preserve"> hoe wij invulling willen geven aan onze toezichthoudende rol. De maatschappelijke opdracht van Avedan is </w:t>
      </w:r>
      <w:r w:rsidRPr="00BD3278">
        <w:t xml:space="preserve">verwoord in de missie </w:t>
      </w:r>
      <w:r w:rsidR="00CC2BA8" w:rsidRPr="00BD3278">
        <w:t>en visie</w:t>
      </w:r>
      <w:r w:rsidR="004D7AF2" w:rsidRPr="00BD3278">
        <w:t>:</w:t>
      </w:r>
      <w:r w:rsidR="004D7AF2">
        <w:t xml:space="preserve"> </w:t>
      </w:r>
      <w:r w:rsidR="00CC2BA8">
        <w:t xml:space="preserve"> </w:t>
      </w:r>
      <w:r w:rsidR="004D7AF2">
        <w:t>“</w:t>
      </w:r>
      <w:r w:rsidR="00142B85" w:rsidRPr="00442305">
        <w:rPr>
          <w:rFonts w:eastAsia="Times New Roman" w:cstheme="minorHAnsi"/>
          <w:lang w:eastAsia="nl-NL"/>
        </w:rPr>
        <w:t xml:space="preserve">Avedan helpt mensen om hun leven (weer) in balans te brengen. We gaan daarbij uit van de veerkracht van mensen. En van hun vermogen </w:t>
      </w:r>
      <w:r w:rsidR="00142B85" w:rsidRPr="00442305">
        <w:rPr>
          <w:rFonts w:cstheme="minorHAnsi"/>
          <w:shd w:val="clear" w:color="auto" w:fill="FFFFFF"/>
        </w:rPr>
        <w:t xml:space="preserve">om zelf met de fysieke, emotionele en sociale uitdagingen van het leven om te gaan, met hulp van hun sociale netwerk en de samenleving. </w:t>
      </w:r>
      <w:r w:rsidR="00142B85" w:rsidRPr="00442305">
        <w:rPr>
          <w:rFonts w:eastAsia="Times New Roman" w:cstheme="minorHAnsi"/>
          <w:lang w:eastAsia="nl-NL"/>
        </w:rPr>
        <w:t xml:space="preserve">We geven mensen- elk op hun eigen niveau- een kans om het beste uit zichzelf te halen en van betekenis te zijn. </w:t>
      </w:r>
      <w:r w:rsidR="00142B85" w:rsidRPr="00442305">
        <w:rPr>
          <w:rFonts w:cstheme="minorHAnsi"/>
          <w:shd w:val="clear" w:color="auto" w:fill="FFFFFF"/>
        </w:rPr>
        <w:t>D</w:t>
      </w:r>
      <w:r w:rsidR="00142B85" w:rsidRPr="00442305">
        <w:rPr>
          <w:rFonts w:eastAsia="Times New Roman" w:cstheme="minorHAnsi"/>
          <w:lang w:eastAsia="nl-NL"/>
        </w:rPr>
        <w:t>oor problemen tijdig te signaleren en mensen verder te helpen, voorkomen we dat ze gebruik moeten maken van complexere trajecten (preventie). We versterken niet alleen individuen maar ook gezinnen, straten, wijken en de stad/de gemeenschap. Avedan geeft toekomstperspectief aan iedereen die een steuntje in de rug nodig heeft of zijn/haar horizon wil verbreden.</w:t>
      </w:r>
      <w:r w:rsidR="004D7AF2">
        <w:rPr>
          <w:rFonts w:eastAsia="Times New Roman" w:cstheme="minorHAnsi"/>
          <w:lang w:eastAsia="nl-NL"/>
        </w:rPr>
        <w:t>”</w:t>
      </w:r>
    </w:p>
    <w:p w14:paraId="0BEAC2A5" w14:textId="1382EA3D" w:rsidR="005A405E" w:rsidRDefault="000E26A3" w:rsidP="000E26A3">
      <w:r>
        <w:t xml:space="preserve">De raad van toezicht ziet toe op de invulling daarvan en of de organisatie de doelen die zij zichzelf stelt ook daadwerkelijk bereikt. Invulling aan het toezicht geven we </w:t>
      </w:r>
      <w:r w:rsidR="00C14E18">
        <w:t xml:space="preserve">mede </w:t>
      </w:r>
      <w:r>
        <w:t xml:space="preserve">door gebruik te maken van handvatten die binnen Avedan worden gebruikt. </w:t>
      </w:r>
      <w:r w:rsidR="004D7AF2">
        <w:t>Daarnaast d</w:t>
      </w:r>
      <w:r w:rsidR="005A405E">
        <w:t>oor een klankbord te vormen, door even samen op te lopen en door adviezen te geven waarna de bestuurder weer verder kan.</w:t>
      </w:r>
    </w:p>
    <w:p w14:paraId="4839F80D" w14:textId="77777777" w:rsidR="005A405E" w:rsidRPr="005A405E" w:rsidRDefault="000E26A3" w:rsidP="000E26A3">
      <w:pPr>
        <w:rPr>
          <w:b/>
        </w:rPr>
      </w:pPr>
      <w:r w:rsidRPr="005A405E">
        <w:rPr>
          <w:b/>
        </w:rPr>
        <w:t xml:space="preserve">Van buiten naar binnen </w:t>
      </w:r>
    </w:p>
    <w:p w14:paraId="72EDE8D4" w14:textId="0BBAE20D" w:rsidR="005268F9" w:rsidRDefault="000E26A3" w:rsidP="000E26A3">
      <w:r>
        <w:t xml:space="preserve">De raad van toezicht informeert zich eigenstandig over ontwikkelingen die relevant </w:t>
      </w:r>
      <w:r w:rsidR="005268F9">
        <w:t>kunnen zijn voor Avedan</w:t>
      </w:r>
      <w:r>
        <w:t>, door het volgen van scholing en cursussen, deel</w:t>
      </w:r>
      <w:r w:rsidR="004D7AF2">
        <w:t xml:space="preserve"> te </w:t>
      </w:r>
      <w:r>
        <w:t xml:space="preserve">nemen aan congressen en anderszins of door zelf in gesprek te gaan met stakeholders, </w:t>
      </w:r>
      <w:r w:rsidR="00CC2BA8">
        <w:t>burgers</w:t>
      </w:r>
      <w:r>
        <w:t xml:space="preserve"> en medewerkers. We kijken niet alleen terug, maar ook verder</w:t>
      </w:r>
      <w:r w:rsidR="004D7AF2">
        <w:t>/vooruit</w:t>
      </w:r>
      <w:r>
        <w:t>. Welke kansen en bedreigingen liggen er mogelijk op ons pad.</w:t>
      </w:r>
      <w:r w:rsidR="005268F9">
        <w:t xml:space="preserve"> </w:t>
      </w:r>
    </w:p>
    <w:p w14:paraId="2C0A129D" w14:textId="4B4EBAC0" w:rsidR="005268F9" w:rsidRPr="005268F9" w:rsidRDefault="000E26A3" w:rsidP="000E26A3">
      <w:pPr>
        <w:rPr>
          <w:b/>
        </w:rPr>
      </w:pPr>
      <w:r w:rsidRPr="005268F9">
        <w:rPr>
          <w:b/>
        </w:rPr>
        <w:t xml:space="preserve">Informatie </w:t>
      </w:r>
      <w:r w:rsidR="004D7AF2">
        <w:rPr>
          <w:b/>
        </w:rPr>
        <w:t>en transparantie</w:t>
      </w:r>
    </w:p>
    <w:p w14:paraId="1978E5C8" w14:textId="33EE77C1" w:rsidR="005268F9" w:rsidRDefault="000E26A3" w:rsidP="000E26A3">
      <w:r>
        <w:t>Uitgangspunt voor de informatievoorziening van de raad van bestuur aan de raa</w:t>
      </w:r>
      <w:r w:rsidR="005268F9">
        <w:t xml:space="preserve">d van toezicht </w:t>
      </w:r>
      <w:r w:rsidR="00C14E18">
        <w:t>is transparantie</w:t>
      </w:r>
      <w:r>
        <w:t>; alle informatie die van belang is voor een goed inzicht en een goede afweging wordt verstrekt. De raad van toezicht maakt gebruik van informatie uit verschillende bronnen en verzamelt die langs verschillende wegen, zodat zij ‘alle’ signalen in beeld krijgt: de ‘harde’ en de ‘zachte’. Dat doet de raad van toezicht door medewerkers uit alle</w:t>
      </w:r>
      <w:r w:rsidR="005268F9">
        <w:t xml:space="preserve"> lagen van de organisatie te spreken door werkbezoeken</w:t>
      </w:r>
      <w:r>
        <w:t xml:space="preserve"> af te leggen, door </w:t>
      </w:r>
      <w:r w:rsidR="00142B85">
        <w:t>middel van het artikel 24 overleg met de</w:t>
      </w:r>
      <w:r>
        <w:t xml:space="preserve"> OR </w:t>
      </w:r>
      <w:r w:rsidR="00142B85">
        <w:t xml:space="preserve">(twee keer per </w:t>
      </w:r>
      <w:r w:rsidR="004D7AF2">
        <w:t>jaar</w:t>
      </w:r>
      <w:r w:rsidR="00142B85">
        <w:t xml:space="preserve">) </w:t>
      </w:r>
      <w:r>
        <w:t>en in gesprek te gaan met stakeholders. De raad werkt als team</w:t>
      </w:r>
      <w:r w:rsidR="00C7758E">
        <w:t>;</w:t>
      </w:r>
      <w:r>
        <w:t xml:space="preserve"> </w:t>
      </w:r>
      <w:r w:rsidR="00C7758E">
        <w:t>w</w:t>
      </w:r>
      <w:r>
        <w:t xml:space="preserve">e houden integraal toezicht, waarbij ieder lid van de raad van toezicht haar eigen achtergrond, kennis en expertise inbrengt. Toezicht waar voor alle betrokkenen energie </w:t>
      </w:r>
      <w:r w:rsidR="00C7758E">
        <w:t xml:space="preserve">en inspiratie </w:t>
      </w:r>
      <w:r>
        <w:t>van uitgaat. Dat houdt in dat we vragen stellen in plaats van stellingen poneren. We kijken met elkaar naar de vraag of alle argumenten op tafel liggen en hoe we die met elkaar wegen. We zijn respectvol naar elkaar in de manier waarop we het gesprek voeren.</w:t>
      </w:r>
      <w:r w:rsidR="0019734C">
        <w:t xml:space="preserve"> Nadere informatie over de werkwijze van </w:t>
      </w:r>
      <w:r w:rsidR="0011446C">
        <w:t xml:space="preserve">de </w:t>
      </w:r>
      <w:r w:rsidR="0019734C">
        <w:t>raad van toezicht is te vinden in het reglement</w:t>
      </w:r>
      <w:r w:rsidR="0011446C">
        <w:t xml:space="preserve"> </w:t>
      </w:r>
    </w:p>
    <w:p w14:paraId="4E13EDD7" w14:textId="77777777" w:rsidR="005268F9" w:rsidRDefault="000E26A3" w:rsidP="000E26A3">
      <w:proofErr w:type="spellStart"/>
      <w:r w:rsidRPr="005268F9">
        <w:rPr>
          <w:b/>
        </w:rPr>
        <w:t>Good</w:t>
      </w:r>
      <w:proofErr w:type="spellEnd"/>
      <w:r w:rsidRPr="005268F9">
        <w:rPr>
          <w:b/>
        </w:rPr>
        <w:t xml:space="preserve"> </w:t>
      </w:r>
      <w:r w:rsidR="00C14E18" w:rsidRPr="005268F9">
        <w:rPr>
          <w:b/>
        </w:rPr>
        <w:t>Governance</w:t>
      </w:r>
      <w:r>
        <w:t xml:space="preserve"> </w:t>
      </w:r>
    </w:p>
    <w:p w14:paraId="6D98362E" w14:textId="77777777" w:rsidR="000E26A3" w:rsidRDefault="000E26A3" w:rsidP="000E26A3">
      <w:r>
        <w:t xml:space="preserve">Naast de rol van toezichthouder </w:t>
      </w:r>
      <w:r w:rsidR="00CC2BA8">
        <w:t>hebben we</w:t>
      </w:r>
      <w:r>
        <w:t xml:space="preserve"> een rol als werkgever van de bestuurder en dient zij de bestuurder gevraagd en ongevraagd van advies. Daarnaast ziet de raad van toezicht voor zichzelf een eigenstandige rol om ervoor te zorgen dat </w:t>
      </w:r>
      <w:r w:rsidR="00C7758E">
        <w:t>Avedan</w:t>
      </w:r>
      <w:r>
        <w:t xml:space="preserve"> als organisatie zich houdt aan de principes van </w:t>
      </w:r>
      <w:proofErr w:type="spellStart"/>
      <w:r w:rsidR="00C33BA3">
        <w:t>G</w:t>
      </w:r>
      <w:r>
        <w:t>ood</w:t>
      </w:r>
      <w:proofErr w:type="spellEnd"/>
      <w:r>
        <w:t xml:space="preserve"> </w:t>
      </w:r>
      <w:r w:rsidR="00C14E18">
        <w:t>Governance</w:t>
      </w:r>
      <w:r>
        <w:t xml:space="preserve">. Dat houdt in dat we de principes uit de </w:t>
      </w:r>
      <w:proofErr w:type="spellStart"/>
      <w:r>
        <w:t>Governancecode</w:t>
      </w:r>
      <w:proofErr w:type="spellEnd"/>
      <w:r>
        <w:t xml:space="preserve"> Zorg onderschrijven en toepassen. We (laten ons) toetsen, periodiek actief, of we aan de principes en eisen voldoen.</w:t>
      </w:r>
      <w:r w:rsidR="006C11AF">
        <w:t xml:space="preserve"> Hieronder volgt een uitwerking van de 7 principes van </w:t>
      </w:r>
      <w:proofErr w:type="spellStart"/>
      <w:r w:rsidR="006C11AF">
        <w:t>Good</w:t>
      </w:r>
      <w:proofErr w:type="spellEnd"/>
      <w:r w:rsidR="006C11AF">
        <w:t xml:space="preserve"> Governance</w:t>
      </w:r>
    </w:p>
    <w:p w14:paraId="03638431" w14:textId="4936C7E0" w:rsidR="009E0C2F" w:rsidRPr="00C33BA3" w:rsidRDefault="009E0C2F" w:rsidP="009E0C2F">
      <w:pPr>
        <w:pStyle w:val="Lijstalinea"/>
        <w:numPr>
          <w:ilvl w:val="0"/>
          <w:numId w:val="1"/>
        </w:numPr>
        <w:rPr>
          <w:b/>
        </w:rPr>
      </w:pPr>
      <w:r w:rsidRPr="00C33BA3">
        <w:rPr>
          <w:b/>
        </w:rPr>
        <w:lastRenderedPageBreak/>
        <w:t xml:space="preserve">Goede </w:t>
      </w:r>
      <w:r w:rsidR="002C3225">
        <w:rPr>
          <w:b/>
        </w:rPr>
        <w:t>ondersteuning</w:t>
      </w:r>
    </w:p>
    <w:p w14:paraId="1BD2FA7C" w14:textId="559EA727" w:rsidR="009E0C2F" w:rsidRPr="007A6587" w:rsidRDefault="00363DA5" w:rsidP="00CC2BA8">
      <w:pPr>
        <w:rPr>
          <w:rFonts w:cstheme="minorHAnsi"/>
        </w:rPr>
      </w:pPr>
      <w:r w:rsidRPr="007A6587">
        <w:rPr>
          <w:rFonts w:cstheme="minorHAnsi"/>
          <w:color w:val="4D4D4D"/>
        </w:rPr>
        <w:t>Avedan stimuleert de eigen kracht en zelfredzaamheid van burgers. Ze ondersteunt mensen in een kwetsbare positie bij het oplossen van problemen, het maken van keuzes en het pakken van kansen. Jeugd wordt uitgedaagd bij het ontdekken en ontwikkelen van hun talenten en het ontwikkelen van een toekomstperspectief.</w:t>
      </w:r>
      <w:r w:rsidR="007A6587" w:rsidRPr="007A6587">
        <w:rPr>
          <w:rFonts w:cstheme="minorHAnsi"/>
          <w:color w:val="4D4D4D"/>
        </w:rPr>
        <w:t xml:space="preserve"> </w:t>
      </w:r>
      <w:r w:rsidR="00142B85" w:rsidRPr="00442305">
        <w:rPr>
          <w:rFonts w:eastAsia="Times New Roman" w:cstheme="minorHAnsi"/>
          <w:lang w:eastAsia="nl-NL"/>
        </w:rPr>
        <w:t xml:space="preserve">Avedan helpt mensen om hun leven (weer) in balans te brengen. We gaan daarbij uit van de veerkracht van mensen. En van hun vermogen </w:t>
      </w:r>
      <w:r w:rsidR="00142B85" w:rsidRPr="00442305">
        <w:rPr>
          <w:rFonts w:cstheme="minorHAnsi"/>
          <w:shd w:val="clear" w:color="auto" w:fill="FFFFFF"/>
        </w:rPr>
        <w:t>om zelf met de fysieke, emotionele en sociale uitdagingen van het leven om te gaan, met hulp van hun sociale netwerk en de samenleving</w:t>
      </w:r>
      <w:r w:rsidR="004D7AF2">
        <w:rPr>
          <w:rFonts w:cstheme="minorHAnsi"/>
          <w:shd w:val="clear" w:color="auto" w:fill="FFFFFF"/>
        </w:rPr>
        <w:t xml:space="preserve">. </w:t>
      </w:r>
      <w:r w:rsidR="009E0C2F" w:rsidRPr="007A6587">
        <w:rPr>
          <w:rFonts w:cstheme="minorHAnsi"/>
        </w:rPr>
        <w:t xml:space="preserve">De raad van toezicht ziet er op toe dat het welzijn van </w:t>
      </w:r>
      <w:r w:rsidRPr="007A6587">
        <w:rPr>
          <w:rFonts w:cstheme="minorHAnsi"/>
        </w:rPr>
        <w:t>alle burgers</w:t>
      </w:r>
      <w:r w:rsidR="009E0C2F" w:rsidRPr="007A6587">
        <w:rPr>
          <w:rFonts w:cstheme="minorHAnsi"/>
        </w:rPr>
        <w:t xml:space="preserve"> uitgangspunt is en toetst of er wordt gewerkt vanuit de</w:t>
      </w:r>
      <w:r w:rsidR="00C33BA3">
        <w:rPr>
          <w:rFonts w:cstheme="minorHAnsi"/>
        </w:rPr>
        <w:t>ze</w:t>
      </w:r>
      <w:r w:rsidR="009E0C2F" w:rsidRPr="007A6587">
        <w:rPr>
          <w:rFonts w:cstheme="minorHAnsi"/>
        </w:rPr>
        <w:t xml:space="preserve"> visie. Deze toetsing vindt plaats door kennis te n</w:t>
      </w:r>
      <w:r w:rsidR="007A6587" w:rsidRPr="007A6587">
        <w:rPr>
          <w:rFonts w:cstheme="minorHAnsi"/>
        </w:rPr>
        <w:t>emen van de resultaten van</w:t>
      </w:r>
      <w:r w:rsidR="008E49DA">
        <w:rPr>
          <w:rFonts w:cstheme="minorHAnsi"/>
        </w:rPr>
        <w:t xml:space="preserve"> (klant)</w:t>
      </w:r>
      <w:r w:rsidR="009E0C2F" w:rsidRPr="007A6587">
        <w:rPr>
          <w:rFonts w:cstheme="minorHAnsi"/>
        </w:rPr>
        <w:t>tevredenheidsonderzoek</w:t>
      </w:r>
      <w:r w:rsidR="007A6587" w:rsidRPr="007A6587">
        <w:rPr>
          <w:rFonts w:cstheme="minorHAnsi"/>
        </w:rPr>
        <w:t xml:space="preserve">en, interne </w:t>
      </w:r>
      <w:r w:rsidR="009E0C2F" w:rsidRPr="007A6587">
        <w:rPr>
          <w:rFonts w:cstheme="minorHAnsi"/>
        </w:rPr>
        <w:t xml:space="preserve">audits, door werkbezoeken af te leggen, </w:t>
      </w:r>
      <w:r w:rsidR="008E49DA">
        <w:rPr>
          <w:rFonts w:cstheme="minorHAnsi"/>
        </w:rPr>
        <w:t xml:space="preserve">door kennis te nemen van klachten, </w:t>
      </w:r>
      <w:r w:rsidR="009E0C2F" w:rsidRPr="007A6587">
        <w:rPr>
          <w:rFonts w:cstheme="minorHAnsi"/>
        </w:rPr>
        <w:t>door contacten met  ondernemingsraad</w:t>
      </w:r>
      <w:r w:rsidR="007A6587" w:rsidRPr="007A6587">
        <w:rPr>
          <w:rFonts w:cstheme="minorHAnsi"/>
        </w:rPr>
        <w:t xml:space="preserve"> en door op gezette tijden betekenisvo</w:t>
      </w:r>
      <w:r w:rsidR="009E0C2F" w:rsidRPr="007A6587">
        <w:rPr>
          <w:rFonts w:cstheme="minorHAnsi"/>
        </w:rPr>
        <w:t xml:space="preserve">lle casuïstiek te bespreken. </w:t>
      </w:r>
    </w:p>
    <w:p w14:paraId="07E020BF" w14:textId="77777777" w:rsidR="0029507C" w:rsidRPr="00CC2BA8" w:rsidRDefault="009E0C2F" w:rsidP="007A6587">
      <w:pPr>
        <w:pStyle w:val="Lijstalinea"/>
        <w:numPr>
          <w:ilvl w:val="0"/>
          <w:numId w:val="1"/>
        </w:numPr>
        <w:rPr>
          <w:b/>
        </w:rPr>
      </w:pPr>
      <w:r w:rsidRPr="00CC2BA8">
        <w:rPr>
          <w:b/>
        </w:rPr>
        <w:t xml:space="preserve">Waarden en normen </w:t>
      </w:r>
    </w:p>
    <w:p w14:paraId="3C54ED9E" w14:textId="741C83C0" w:rsidR="009E0C2F" w:rsidRDefault="009E0C2F" w:rsidP="00C05557">
      <w:r>
        <w:t xml:space="preserve">De raad van bestuur en raad van toezicht hanteren waarden en normen die passen bij de maatschappelijke positie van de </w:t>
      </w:r>
      <w:r w:rsidR="00142B85">
        <w:t>welzijns</w:t>
      </w:r>
      <w:r>
        <w:t xml:space="preserve">organisatie. De waarden van </w:t>
      </w:r>
      <w:r w:rsidR="007A6587">
        <w:t>Avedan</w:t>
      </w:r>
      <w:r>
        <w:t xml:space="preserve"> zijn</w:t>
      </w:r>
      <w:r w:rsidR="00C05557">
        <w:t xml:space="preserve"> samen verder, versterken van de eigen kracht en ook “het gaat er niet om wie ervan is maar wat ons te doen staat</w:t>
      </w:r>
      <w:r w:rsidR="00C33BA3">
        <w:t>”</w:t>
      </w:r>
      <w:r w:rsidR="00C05557">
        <w:t xml:space="preserve">. </w:t>
      </w:r>
      <w:r>
        <w:t xml:space="preserve">Deze waarden </w:t>
      </w:r>
      <w:r w:rsidR="00C05557">
        <w:t xml:space="preserve">willen we </w:t>
      </w:r>
      <w:r>
        <w:t>vormgegeven door</w:t>
      </w:r>
      <w:r w:rsidR="00C05557">
        <w:t xml:space="preserve"> een goede sparringpartner te zijn</w:t>
      </w:r>
      <w:r>
        <w:t>, door processen te toetsen in de plan</w:t>
      </w:r>
      <w:r w:rsidR="004D7AF2">
        <w:t>-</w:t>
      </w:r>
      <w:r>
        <w:t>do</w:t>
      </w:r>
      <w:r w:rsidR="004D7AF2">
        <w:t>-</w:t>
      </w:r>
      <w:r>
        <w:t>check</w:t>
      </w:r>
      <w:r w:rsidR="004D7AF2">
        <w:t>-</w:t>
      </w:r>
      <w:r>
        <w:t>act</w:t>
      </w:r>
      <w:r w:rsidR="004D7AF2">
        <w:t>-</w:t>
      </w:r>
      <w:r>
        <w:t xml:space="preserve">cyclus en door in de organisatie verbinding te </w:t>
      </w:r>
      <w:r w:rsidR="009E15E8">
        <w:t>maken in informele contacten. We hanteren</w:t>
      </w:r>
      <w:r>
        <w:t xml:space="preserve"> een open communicatie, zijn transparant en er is sprake van een open aanspreekcultuur: als ergens iets van wordt </w:t>
      </w:r>
      <w:r w:rsidR="00C05557">
        <w:t>gevonden, kan dat worden gezegd want we willen samen verder komen.</w:t>
      </w:r>
    </w:p>
    <w:p w14:paraId="212CA303" w14:textId="77777777" w:rsidR="0029507C" w:rsidRPr="00CC2BA8" w:rsidRDefault="009E0C2F" w:rsidP="00CC2BA8">
      <w:pPr>
        <w:pStyle w:val="Lijstalinea"/>
        <w:numPr>
          <w:ilvl w:val="0"/>
          <w:numId w:val="1"/>
        </w:numPr>
        <w:rPr>
          <w:b/>
        </w:rPr>
      </w:pPr>
      <w:r w:rsidRPr="00CC2BA8">
        <w:rPr>
          <w:b/>
        </w:rPr>
        <w:t xml:space="preserve">Invloed belanghebbenden </w:t>
      </w:r>
    </w:p>
    <w:p w14:paraId="4876710C" w14:textId="427F67A6" w:rsidR="00BC3FD4" w:rsidRDefault="009E15E8" w:rsidP="00BC3FD4">
      <w:r>
        <w:t xml:space="preserve">Avedan schept voorwaarden en waarborgen voor </w:t>
      </w:r>
      <w:r w:rsidR="009E0C2F">
        <w:t>een adequate inbreng van belanghebbenden.</w:t>
      </w:r>
      <w:r>
        <w:t xml:space="preserve"> </w:t>
      </w:r>
      <w:r w:rsidR="009E0C2F">
        <w:t>De raad van toezicht bew</w:t>
      </w:r>
      <w:r>
        <w:t xml:space="preserve">aakt de belangen van de </w:t>
      </w:r>
      <w:r w:rsidR="000D40FB">
        <w:t>doel</w:t>
      </w:r>
      <w:r w:rsidR="009E0C2F">
        <w:t>groep als totaal en de belangen van het geheel aan medewerkers. Individueel en gezamenlijk hebben</w:t>
      </w:r>
      <w:r w:rsidR="000D40FB">
        <w:t xml:space="preserve"> we </w:t>
      </w:r>
      <w:r w:rsidR="009E0C2F">
        <w:t xml:space="preserve"> informele </w:t>
      </w:r>
      <w:r w:rsidR="000D40FB">
        <w:t xml:space="preserve">en formele </w:t>
      </w:r>
      <w:r w:rsidR="009E0C2F">
        <w:t>contacten met medewerkers</w:t>
      </w:r>
      <w:r w:rsidR="00C33BA3">
        <w:t xml:space="preserve"> en “</w:t>
      </w:r>
      <w:r w:rsidR="006C11AF">
        <w:t>cliënten</w:t>
      </w:r>
      <w:r w:rsidR="00C33BA3">
        <w:t>”</w:t>
      </w:r>
      <w:r w:rsidR="00142B85">
        <w:t xml:space="preserve"> of deelnemers</w:t>
      </w:r>
      <w:r w:rsidR="004D7AF2">
        <w:t xml:space="preserve">. </w:t>
      </w:r>
      <w:r w:rsidR="009E0C2F">
        <w:t xml:space="preserve">In deze contacten tonen </w:t>
      </w:r>
      <w:r w:rsidR="000D40FB">
        <w:t xml:space="preserve">we ons betrokken en </w:t>
      </w:r>
      <w:r w:rsidR="009E0C2F">
        <w:t>nabij</w:t>
      </w:r>
      <w:r w:rsidR="000D40FB">
        <w:t xml:space="preserve"> maar t</w:t>
      </w:r>
      <w:r w:rsidR="009E0C2F">
        <w:t xml:space="preserve">egelijk bewaren </w:t>
      </w:r>
      <w:r w:rsidR="000D40FB">
        <w:t>we</w:t>
      </w:r>
      <w:r w:rsidR="009E0C2F">
        <w:t xml:space="preserve"> de afstand die past bij de rol van toezichthouder. Hun bevindingen brengen zij in bij de raad van toezicht en bij de raad van bestuur. De raad van bestuur legt verbinding met relevante externe stakeholders, waaronder</w:t>
      </w:r>
      <w:r w:rsidR="000D40FB">
        <w:t xml:space="preserve"> gemeentes, zorgkantoor</w:t>
      </w:r>
      <w:r w:rsidR="009E0C2F">
        <w:t xml:space="preserve">, banken, </w:t>
      </w:r>
      <w:r w:rsidR="00142B85">
        <w:t xml:space="preserve">woningbouwcorporaties, </w:t>
      </w:r>
      <w:r w:rsidR="009E0C2F">
        <w:t xml:space="preserve">collega instellingen (met name in de regio). Met in het bijzonder aandacht voor goede contacten met de </w:t>
      </w:r>
      <w:r w:rsidR="00BC3FD4">
        <w:t>gemeenteraden, wethouders en politiek. Daar waar we kunnen bijdragen aan het verbeteren van de contacten doen we dat.</w:t>
      </w:r>
    </w:p>
    <w:p w14:paraId="02DBB3BA" w14:textId="77777777" w:rsidR="0029507C" w:rsidRPr="00BC3FD4" w:rsidRDefault="009E0C2F" w:rsidP="00BC3FD4">
      <w:pPr>
        <w:pStyle w:val="Lijstalinea"/>
        <w:numPr>
          <w:ilvl w:val="0"/>
          <w:numId w:val="1"/>
        </w:numPr>
        <w:rPr>
          <w:b/>
        </w:rPr>
      </w:pPr>
      <w:r w:rsidRPr="00BC3FD4">
        <w:rPr>
          <w:b/>
        </w:rPr>
        <w:t xml:space="preserve">Inrichting </w:t>
      </w:r>
      <w:r w:rsidR="00C33BA3" w:rsidRPr="00BC3FD4">
        <w:rPr>
          <w:b/>
        </w:rPr>
        <w:t>Governance</w:t>
      </w:r>
      <w:r w:rsidRPr="00BC3FD4">
        <w:rPr>
          <w:b/>
        </w:rPr>
        <w:t xml:space="preserve"> </w:t>
      </w:r>
    </w:p>
    <w:p w14:paraId="418A9C4B" w14:textId="1A3E1643" w:rsidR="005268F9" w:rsidRDefault="009E0C2F" w:rsidP="00BC3FD4">
      <w:r>
        <w:t>De raad van bestuur en raad van toezicht zijn ieder vanuit hun eigen rol verantwoordelij</w:t>
      </w:r>
      <w:r w:rsidR="00BC3FD4">
        <w:t xml:space="preserve">k voor de </w:t>
      </w:r>
      <w:r w:rsidR="00C33BA3">
        <w:t xml:space="preserve">Governance van de </w:t>
      </w:r>
      <w:r>
        <w:t>organisatie. De raad van bestuur en de raad van toezicht vinden het belangrijk om constructief kritisch samen te werken, ieder vanuit eigen rol en verantwoordelijkheid. De raad van toezicht houdt zich strak aan het invullen van zijn drie kerntaken: werkgeverschap van</w:t>
      </w:r>
      <w:r w:rsidR="006C11AF">
        <w:t xml:space="preserve"> de raad van bestuur, (sparring</w:t>
      </w:r>
      <w:r>
        <w:t>)partner van de raad van bestuur en zorgdragen voor de continuïteit van de organisatie</w:t>
      </w:r>
      <w:r w:rsidR="00EB3080">
        <w:t xml:space="preserve"> door het vaststellen van de begroting en jaarplannen.</w:t>
      </w:r>
    </w:p>
    <w:p w14:paraId="7D9ACC26" w14:textId="77777777" w:rsidR="0029507C" w:rsidRPr="00CC2BA8" w:rsidRDefault="009E0C2F" w:rsidP="00CC2BA8">
      <w:pPr>
        <w:pStyle w:val="Lijstalinea"/>
        <w:numPr>
          <w:ilvl w:val="0"/>
          <w:numId w:val="1"/>
        </w:numPr>
        <w:rPr>
          <w:b/>
        </w:rPr>
      </w:pPr>
      <w:r w:rsidRPr="00CC2BA8">
        <w:rPr>
          <w:b/>
        </w:rPr>
        <w:t xml:space="preserve">Goed bestuur </w:t>
      </w:r>
    </w:p>
    <w:p w14:paraId="3696DC05" w14:textId="0B358054" w:rsidR="005268F9" w:rsidRDefault="009E0C2F" w:rsidP="00BC3FD4">
      <w:r>
        <w:t>De raad van bestuur bestuurt de organisatie gericht op haar maatschappelijke doelstelling. De raad van bestuur creëert verbinding binnen de organisatie door nabij, zichtbaar</w:t>
      </w:r>
      <w:r w:rsidR="00142B85">
        <w:t>, betrouwbaar</w:t>
      </w:r>
      <w:r>
        <w:t xml:space="preserve"> en beschikbaar te zijn voor </w:t>
      </w:r>
      <w:r w:rsidR="00C33BA3">
        <w:t>cliënten, medewerkers</w:t>
      </w:r>
      <w:r>
        <w:t xml:space="preserve"> en vrijwilligers. De raad van bestuur inspireert en </w:t>
      </w:r>
      <w:r>
        <w:lastRenderedPageBreak/>
        <w:t xml:space="preserve">motiveert om de </w:t>
      </w:r>
      <w:r w:rsidR="00EB3080">
        <w:t>kernwaarden</w:t>
      </w:r>
      <w:r>
        <w:t xml:space="preserve"> van </w:t>
      </w:r>
      <w:r w:rsidR="00C33BA3">
        <w:t>Avedan</w:t>
      </w:r>
      <w:r w:rsidR="00EB3080">
        <w:t xml:space="preserve"> innovatief en initiatiefrijk, open en transparant, professionaliteit en kwaliteit</w:t>
      </w:r>
      <w:r w:rsidR="00473530">
        <w:t xml:space="preserve"> te concretiseren en binnen een solide financieel kader te realiseren</w:t>
      </w:r>
      <w:r>
        <w:t>. De raad van bestuur onderkent de moge</w:t>
      </w:r>
      <w:r w:rsidR="00473530">
        <w:t>lijkheden en wensen van burgers</w:t>
      </w:r>
      <w:r>
        <w:t xml:space="preserve"> en de kwaliteiten en ambities van medewerkers. De raad van bestuur draagt zorg dat mogelijkheden en ambities worden gezien, zo goed mogelijk worden ingezet en ontwikkeld. </w:t>
      </w:r>
    </w:p>
    <w:p w14:paraId="54837C5D" w14:textId="77777777" w:rsidR="0029507C" w:rsidRPr="00CC2BA8" w:rsidRDefault="009E0C2F" w:rsidP="00CC2BA8">
      <w:pPr>
        <w:pStyle w:val="Lijstalinea"/>
        <w:numPr>
          <w:ilvl w:val="0"/>
          <w:numId w:val="1"/>
        </w:numPr>
        <w:rPr>
          <w:b/>
        </w:rPr>
      </w:pPr>
      <w:r w:rsidRPr="00CC2BA8">
        <w:rPr>
          <w:b/>
        </w:rPr>
        <w:t xml:space="preserve">Verantwoord toezicht </w:t>
      </w:r>
    </w:p>
    <w:p w14:paraId="5346DFBD" w14:textId="7856E793" w:rsidR="005268F9" w:rsidRDefault="009E0C2F" w:rsidP="00473530">
      <w:r>
        <w:t xml:space="preserve">De raad van toezicht houdt toezicht vanuit de maatschappelijke doelstelling </w:t>
      </w:r>
      <w:r w:rsidR="00CC2BA8">
        <w:t>van Avedan</w:t>
      </w:r>
      <w:r>
        <w:t xml:space="preserve">. De raad van toezicht vormt een intern orgaan van de stichting, met een wezenlijke functie binnen de organisatie. De raad van toezicht is individueel en gezamenlijk verbonden met de organisatie en maakt daar wezenlijk onderdeel vanuit. De raad van toezicht is breed samengesteld en wordt gevormd door leden met een diversiteit aan disciplines en ervaringsachtergronden. Daarmee wordt brede input gegeven en is de samenleving gerepresenteerd in de raad van toezicht. De raad van toezicht heeft </w:t>
      </w:r>
      <w:r w:rsidR="00473530">
        <w:t>geen adviserende</w:t>
      </w:r>
      <w:r>
        <w:t xml:space="preserve"> commissies</w:t>
      </w:r>
      <w:r w:rsidR="00BE3A82">
        <w:t xml:space="preserve"> met formele bevoegdheden. Twee leden van de raad hebben jaarlijks vooroverleg met de accountant om het gesprek m.b.t. de jaarrekening voor te bereiden. D</w:t>
      </w:r>
      <w:r w:rsidR="00220066">
        <w:t>e werkgeversrol (</w:t>
      </w:r>
      <w:r w:rsidR="00473530">
        <w:t xml:space="preserve">ontwikkelgesprek </w:t>
      </w:r>
      <w:r w:rsidR="00220066">
        <w:t>en honorering) naar de</w:t>
      </w:r>
      <w:r w:rsidR="00473530">
        <w:t xml:space="preserve"> raad van bestuur</w:t>
      </w:r>
      <w:r w:rsidR="006C11AF">
        <w:t xml:space="preserve"> </w:t>
      </w:r>
      <w:r w:rsidR="00BE3A82">
        <w:t>worden door</w:t>
      </w:r>
      <w:r w:rsidR="006C11AF">
        <w:t xml:space="preserve"> de voorzitter en de vice</w:t>
      </w:r>
      <w:r w:rsidR="00473530">
        <w:t>voorzitter</w:t>
      </w:r>
      <w:r w:rsidR="00BE3A82">
        <w:t>, in afstemming met de gehele raad vervuld</w:t>
      </w:r>
      <w:bookmarkStart w:id="0" w:name="_GoBack"/>
      <w:bookmarkEnd w:id="0"/>
      <w:r w:rsidR="00473530">
        <w:t>.</w:t>
      </w:r>
    </w:p>
    <w:p w14:paraId="61023B56" w14:textId="77777777" w:rsidR="0029507C" w:rsidRPr="00CC2BA8" w:rsidRDefault="009E0C2F" w:rsidP="00CC2BA8">
      <w:pPr>
        <w:pStyle w:val="Lijstalinea"/>
        <w:numPr>
          <w:ilvl w:val="0"/>
          <w:numId w:val="1"/>
        </w:numPr>
        <w:rPr>
          <w:b/>
        </w:rPr>
      </w:pPr>
      <w:r w:rsidRPr="00CC2BA8">
        <w:rPr>
          <w:b/>
        </w:rPr>
        <w:t xml:space="preserve">Continue ontwikkeling </w:t>
      </w:r>
    </w:p>
    <w:p w14:paraId="2DAB3EBD" w14:textId="77777777" w:rsidR="009E0C2F" w:rsidRDefault="009E0C2F" w:rsidP="00220066">
      <w:r>
        <w:t>De raad van bestuur en raad van toezicht ontwikkelen permanent hun professionaliteit en deskundigheid. In de organisatie is structureel aandacht vo</w:t>
      </w:r>
      <w:r w:rsidR="00CC2BA8">
        <w:t>or deskundigheidsontwikkeling; w</w:t>
      </w:r>
      <w:r>
        <w:t xml:space="preserve">e willen met en van elkaar leren, individueel en als organisatie. De ontwikkeling van raad van toezicht en raad van bestuur hangt samen met de uitkomsten van de jaarlijkse evaluaties. </w:t>
      </w:r>
      <w:r w:rsidR="00CC2BA8">
        <w:t xml:space="preserve">We investeren jaarlijks in opleidingen, trainingen en externe bijeenkomsten om onze competenties te ontwikkelen en blik te </w:t>
      </w:r>
      <w:r w:rsidR="00220066">
        <w:t>verbreden</w:t>
      </w:r>
      <w:r w:rsidR="00CC2BA8">
        <w:t>.</w:t>
      </w:r>
    </w:p>
    <w:sectPr w:rsidR="009E0C2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4BF7" w16cex:dateUtc="2021-07-20T11:19:00Z"/>
  <w16cex:commentExtensible w16cex:durableId="24A14CFB" w16cex:dateUtc="2021-07-20T11:24:00Z"/>
  <w16cex:commentExtensible w16cex:durableId="24A5225F" w16cex:dateUtc="2021-07-23T09:11:00Z"/>
  <w16cex:commentExtensible w16cex:durableId="24A14D99" w16cex:dateUtc="2021-07-20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9A304" w16cid:durableId="24A14BF7"/>
  <w16cid:commentId w16cid:paraId="7B54CC46" w16cid:durableId="24A14CFB"/>
  <w16cid:commentId w16cid:paraId="02E8F952" w16cid:durableId="24A5225F"/>
  <w16cid:commentId w16cid:paraId="6B1FAD56" w16cid:durableId="24A14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29F"/>
    <w:multiLevelType w:val="hybridMultilevel"/>
    <w:tmpl w:val="E8BE5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5D214E"/>
    <w:multiLevelType w:val="hybridMultilevel"/>
    <w:tmpl w:val="FD983FE0"/>
    <w:lvl w:ilvl="0" w:tplc="D4BA650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203764"/>
    <w:multiLevelType w:val="hybridMultilevel"/>
    <w:tmpl w:val="4232E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D1"/>
    <w:rsid w:val="000D40FB"/>
    <w:rsid w:val="000E26A3"/>
    <w:rsid w:val="0011446C"/>
    <w:rsid w:val="00142B85"/>
    <w:rsid w:val="00167BB8"/>
    <w:rsid w:val="001972EB"/>
    <w:rsid w:val="0019734C"/>
    <w:rsid w:val="00220066"/>
    <w:rsid w:val="002622F8"/>
    <w:rsid w:val="0029507C"/>
    <w:rsid w:val="002C3225"/>
    <w:rsid w:val="00363DA5"/>
    <w:rsid w:val="00473530"/>
    <w:rsid w:val="004D7AF2"/>
    <w:rsid w:val="004E3A25"/>
    <w:rsid w:val="004F0215"/>
    <w:rsid w:val="005268F9"/>
    <w:rsid w:val="005316EE"/>
    <w:rsid w:val="005A405E"/>
    <w:rsid w:val="006C11AF"/>
    <w:rsid w:val="00713C04"/>
    <w:rsid w:val="007A6587"/>
    <w:rsid w:val="00817EFD"/>
    <w:rsid w:val="008C01D1"/>
    <w:rsid w:val="008E49DA"/>
    <w:rsid w:val="009E0C2F"/>
    <w:rsid w:val="009E15E8"/>
    <w:rsid w:val="00B62981"/>
    <w:rsid w:val="00BB5DE5"/>
    <w:rsid w:val="00BC3FD4"/>
    <w:rsid w:val="00BD3278"/>
    <w:rsid w:val="00BE3A82"/>
    <w:rsid w:val="00C05557"/>
    <w:rsid w:val="00C14E18"/>
    <w:rsid w:val="00C33BA3"/>
    <w:rsid w:val="00C7758E"/>
    <w:rsid w:val="00CC2BA8"/>
    <w:rsid w:val="00DA1961"/>
    <w:rsid w:val="00EB3080"/>
    <w:rsid w:val="00F02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A924"/>
  <w15:chartTrackingRefBased/>
  <w15:docId w15:val="{B6FDC158-F771-496E-B46B-452ACA30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0C2F"/>
    <w:pPr>
      <w:ind w:left="720"/>
      <w:contextualSpacing/>
    </w:pPr>
  </w:style>
  <w:style w:type="paragraph" w:styleId="Revisie">
    <w:name w:val="Revision"/>
    <w:hidden/>
    <w:uiPriority w:val="99"/>
    <w:semiHidden/>
    <w:rsid w:val="00142B85"/>
    <w:pPr>
      <w:spacing w:after="0" w:line="240" w:lineRule="auto"/>
    </w:pPr>
  </w:style>
  <w:style w:type="character" w:styleId="Verwijzingopmerking">
    <w:name w:val="annotation reference"/>
    <w:basedOn w:val="Standaardalinea-lettertype"/>
    <w:uiPriority w:val="99"/>
    <w:semiHidden/>
    <w:unhideWhenUsed/>
    <w:rsid w:val="00142B85"/>
    <w:rPr>
      <w:sz w:val="16"/>
      <w:szCs w:val="16"/>
    </w:rPr>
  </w:style>
  <w:style w:type="paragraph" w:styleId="Tekstopmerking">
    <w:name w:val="annotation text"/>
    <w:basedOn w:val="Standaard"/>
    <w:link w:val="TekstopmerkingChar"/>
    <w:uiPriority w:val="99"/>
    <w:semiHidden/>
    <w:unhideWhenUsed/>
    <w:rsid w:val="00142B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2B85"/>
    <w:rPr>
      <w:sz w:val="20"/>
      <w:szCs w:val="20"/>
    </w:rPr>
  </w:style>
  <w:style w:type="paragraph" w:styleId="Onderwerpvanopmerking">
    <w:name w:val="annotation subject"/>
    <w:basedOn w:val="Tekstopmerking"/>
    <w:next w:val="Tekstopmerking"/>
    <w:link w:val="OnderwerpvanopmerkingChar"/>
    <w:uiPriority w:val="99"/>
    <w:semiHidden/>
    <w:unhideWhenUsed/>
    <w:rsid w:val="00142B85"/>
    <w:rPr>
      <w:b/>
      <w:bCs/>
    </w:rPr>
  </w:style>
  <w:style w:type="character" w:customStyle="1" w:styleId="OnderwerpvanopmerkingChar">
    <w:name w:val="Onderwerp van opmerking Char"/>
    <w:basedOn w:val="TekstopmerkingChar"/>
    <w:link w:val="Onderwerpvanopmerking"/>
    <w:uiPriority w:val="99"/>
    <w:semiHidden/>
    <w:rsid w:val="00142B85"/>
    <w:rPr>
      <w:b/>
      <w:bCs/>
      <w:sz w:val="20"/>
      <w:szCs w:val="20"/>
    </w:rPr>
  </w:style>
  <w:style w:type="paragraph" w:styleId="Ballontekst">
    <w:name w:val="Balloon Text"/>
    <w:basedOn w:val="Standaard"/>
    <w:link w:val="BallontekstChar"/>
    <w:uiPriority w:val="99"/>
    <w:semiHidden/>
    <w:unhideWhenUsed/>
    <w:rsid w:val="004D7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7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B8524F8A8534FB51247188C43DD06" ma:contentTypeVersion="2" ma:contentTypeDescription="Een nieuw document maken." ma:contentTypeScope="" ma:versionID="373a1dbfe1acd178956811040f1806a7">
  <xsd:schema xmlns:xsd="http://www.w3.org/2001/XMLSchema" xmlns:xs="http://www.w3.org/2001/XMLSchema" xmlns:p="http://schemas.microsoft.com/office/2006/metadata/properties" xmlns:ns2="1542ab9e-e902-48e7-96eb-09e79527cc3d" targetNamespace="http://schemas.microsoft.com/office/2006/metadata/properties" ma:root="true" ma:fieldsID="908d03b80b89615a5776d16908e72b90" ns2:_="">
    <xsd:import namespace="1542ab9e-e902-48e7-96eb-09e79527cc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ab9e-e902-48e7-96eb-09e79527c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C93D8-541B-4697-B0D0-C72F0AB76755}"/>
</file>

<file path=customXml/itemProps2.xml><?xml version="1.0" encoding="utf-8"?>
<ds:datastoreItem xmlns:ds="http://schemas.openxmlformats.org/officeDocument/2006/customXml" ds:itemID="{87D80CC1-69D5-45D7-99B9-4D28208AEAFD}"/>
</file>

<file path=customXml/itemProps3.xml><?xml version="1.0" encoding="utf-8"?>
<ds:datastoreItem xmlns:ds="http://schemas.openxmlformats.org/officeDocument/2006/customXml" ds:itemID="{F104B369-5C6E-4AEB-96CF-77A70E532342}"/>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InteraktContour</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Velthuis</dc:creator>
  <cp:keywords/>
  <dc:description/>
  <cp:lastModifiedBy>Marianne Velthuis</cp:lastModifiedBy>
  <cp:revision>2</cp:revision>
  <dcterms:created xsi:type="dcterms:W3CDTF">2021-10-30T05:16:00Z</dcterms:created>
  <dcterms:modified xsi:type="dcterms:W3CDTF">2021-10-30T05:16:00Z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0x010100E81B8524F8A8534FB51247188C43DD06</vt:lpwstr>
  </property>
</Properties>
</file>