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0368" w:rsidRPr="00430368" w:rsidRDefault="00430368" w:rsidP="00430368">
      <w:pPr>
        <w:spacing w:after="150" w:line="240" w:lineRule="auto"/>
        <w:outlineLvl w:val="0"/>
        <w:rPr>
          <w:rFonts w:ascii="Arial" w:eastAsia="Times New Roman" w:hAnsi="Arial" w:cs="Arial"/>
          <w:color w:val="000000"/>
          <w:kern w:val="36"/>
          <w:sz w:val="45"/>
          <w:szCs w:val="45"/>
          <w:lang w:eastAsia="nl-NL"/>
        </w:rPr>
      </w:pPr>
      <w:r w:rsidRPr="00430368">
        <w:rPr>
          <w:rFonts w:ascii="Arial" w:eastAsia="Times New Roman" w:hAnsi="Arial" w:cs="Arial"/>
          <w:color w:val="000000"/>
          <w:kern w:val="36"/>
          <w:sz w:val="45"/>
          <w:szCs w:val="45"/>
          <w:lang w:eastAsia="nl-NL"/>
        </w:rPr>
        <w:t>Toezichtvisie Raad van Toezicht</w:t>
      </w:r>
      <w:r w:rsidR="001F3075">
        <w:rPr>
          <w:rFonts w:ascii="Arial" w:eastAsia="Times New Roman" w:hAnsi="Arial" w:cs="Arial"/>
          <w:color w:val="000000"/>
          <w:kern w:val="36"/>
          <w:sz w:val="45"/>
          <w:szCs w:val="45"/>
          <w:lang w:eastAsia="nl-NL"/>
        </w:rPr>
        <w:t xml:space="preserve"> Memo BV</w:t>
      </w:r>
    </w:p>
    <w:p w:rsidR="00430368" w:rsidRPr="00430368" w:rsidRDefault="00430368" w:rsidP="00430368">
      <w:pPr>
        <w:spacing w:after="0" w:line="240" w:lineRule="auto"/>
        <w:outlineLvl w:val="1"/>
        <w:rPr>
          <w:rFonts w:ascii="Arial" w:eastAsia="Times New Roman" w:hAnsi="Arial" w:cs="Arial"/>
          <w:sz w:val="30"/>
          <w:szCs w:val="30"/>
          <w:lang w:eastAsia="nl-NL"/>
        </w:rPr>
      </w:pPr>
      <w:r w:rsidRPr="00430368">
        <w:rPr>
          <w:rFonts w:ascii="Arial" w:eastAsia="Times New Roman" w:hAnsi="Arial" w:cs="Arial"/>
          <w:sz w:val="30"/>
          <w:szCs w:val="30"/>
          <w:lang w:eastAsia="nl-NL"/>
        </w:rPr>
        <w:t>Uitgangspositie</w:t>
      </w:r>
    </w:p>
    <w:p w:rsidR="00430368" w:rsidRPr="00430368" w:rsidRDefault="00430368" w:rsidP="00430368">
      <w:pPr>
        <w:spacing w:after="360" w:line="240" w:lineRule="auto"/>
        <w:rPr>
          <w:rFonts w:ascii="Arial" w:eastAsia="Times New Roman" w:hAnsi="Arial" w:cs="Arial"/>
          <w:color w:val="333333"/>
          <w:sz w:val="23"/>
          <w:szCs w:val="23"/>
          <w:lang w:eastAsia="nl-NL"/>
        </w:rPr>
      </w:pPr>
      <w:r w:rsidRPr="00430368">
        <w:rPr>
          <w:rFonts w:ascii="Arial" w:eastAsia="Times New Roman" w:hAnsi="Arial" w:cs="Arial"/>
          <w:color w:val="333333"/>
          <w:sz w:val="23"/>
          <w:szCs w:val="23"/>
          <w:lang w:eastAsia="nl-NL"/>
        </w:rPr>
        <w:t xml:space="preserve">De Raad van Toezicht (RvT) van </w:t>
      </w:r>
      <w:r>
        <w:rPr>
          <w:rFonts w:ascii="Arial" w:eastAsia="Times New Roman" w:hAnsi="Arial" w:cs="Arial"/>
          <w:color w:val="333333"/>
          <w:sz w:val="23"/>
          <w:szCs w:val="23"/>
          <w:lang w:eastAsia="nl-NL"/>
        </w:rPr>
        <w:t>Memo BV te Bergen op Zoom</w:t>
      </w:r>
      <w:r w:rsidRPr="00430368">
        <w:rPr>
          <w:rFonts w:ascii="Arial" w:eastAsia="Times New Roman" w:hAnsi="Arial" w:cs="Arial"/>
          <w:color w:val="333333"/>
          <w:sz w:val="23"/>
          <w:szCs w:val="23"/>
          <w:lang w:eastAsia="nl-NL"/>
        </w:rPr>
        <w:t xml:space="preserve"> (hierna te noemen ‘de organisatie’) ziet zich als een orgaan dat namens de samenleving toezicht uitoefent. De RvT sluit in haar toezicht aan bij de visie en kernwaarden van de organisatie. De RvT baseert haar toezicht</w:t>
      </w:r>
      <w:r w:rsidR="006E0DBE">
        <w:rPr>
          <w:rFonts w:ascii="Arial" w:eastAsia="Times New Roman" w:hAnsi="Arial" w:cs="Arial"/>
          <w:color w:val="333333"/>
          <w:sz w:val="23"/>
          <w:szCs w:val="23"/>
          <w:lang w:eastAsia="nl-NL"/>
        </w:rPr>
        <w:t xml:space="preserve"> op de </w:t>
      </w:r>
      <w:proofErr w:type="spellStart"/>
      <w:r w:rsidR="006E0DBE">
        <w:rPr>
          <w:rFonts w:ascii="Arial" w:eastAsia="Times New Roman" w:hAnsi="Arial" w:cs="Arial"/>
          <w:color w:val="333333"/>
          <w:sz w:val="23"/>
          <w:szCs w:val="23"/>
          <w:lang w:eastAsia="nl-NL"/>
        </w:rPr>
        <w:t>Governancecode</w:t>
      </w:r>
      <w:proofErr w:type="spellEnd"/>
      <w:r w:rsidR="006E0DBE">
        <w:rPr>
          <w:rFonts w:ascii="Arial" w:eastAsia="Times New Roman" w:hAnsi="Arial" w:cs="Arial"/>
          <w:color w:val="333333"/>
          <w:sz w:val="23"/>
          <w:szCs w:val="23"/>
          <w:lang w:eastAsia="nl-NL"/>
        </w:rPr>
        <w:t xml:space="preserve"> Zorg</w:t>
      </w:r>
      <w:r w:rsidR="007C3942">
        <w:rPr>
          <w:rFonts w:ascii="Arial" w:eastAsia="Times New Roman" w:hAnsi="Arial" w:cs="Arial"/>
          <w:color w:val="333333"/>
          <w:sz w:val="23"/>
          <w:szCs w:val="23"/>
          <w:lang w:eastAsia="nl-NL"/>
        </w:rPr>
        <w:t>.</w:t>
      </w:r>
    </w:p>
    <w:p w:rsidR="00430368" w:rsidRPr="00430368" w:rsidRDefault="00430368" w:rsidP="00430368">
      <w:pPr>
        <w:spacing w:after="0" w:line="240" w:lineRule="auto"/>
        <w:outlineLvl w:val="1"/>
        <w:rPr>
          <w:rFonts w:ascii="Arial" w:eastAsia="Times New Roman" w:hAnsi="Arial" w:cs="Arial"/>
          <w:sz w:val="30"/>
          <w:szCs w:val="30"/>
          <w:lang w:eastAsia="nl-NL"/>
        </w:rPr>
      </w:pPr>
      <w:r w:rsidRPr="00430368">
        <w:rPr>
          <w:rFonts w:ascii="Arial" w:eastAsia="Times New Roman" w:hAnsi="Arial" w:cs="Arial"/>
          <w:sz w:val="30"/>
          <w:szCs w:val="30"/>
          <w:lang w:eastAsia="nl-NL"/>
        </w:rPr>
        <w:t>Kerntaken en kernwaarden</w:t>
      </w:r>
    </w:p>
    <w:p w:rsidR="00430368" w:rsidRPr="00430368" w:rsidRDefault="00430368" w:rsidP="00430368">
      <w:pPr>
        <w:spacing w:after="360" w:line="240" w:lineRule="auto"/>
        <w:rPr>
          <w:rFonts w:ascii="Arial" w:eastAsia="Times New Roman" w:hAnsi="Arial" w:cs="Arial"/>
          <w:color w:val="333333"/>
          <w:sz w:val="23"/>
          <w:szCs w:val="23"/>
          <w:lang w:eastAsia="nl-NL"/>
        </w:rPr>
      </w:pPr>
      <w:r w:rsidRPr="00430368">
        <w:rPr>
          <w:rFonts w:ascii="Arial" w:eastAsia="Times New Roman" w:hAnsi="Arial" w:cs="Arial"/>
          <w:color w:val="333333"/>
          <w:sz w:val="23"/>
          <w:szCs w:val="23"/>
          <w:lang w:eastAsia="nl-NL"/>
        </w:rPr>
        <w:t>De RvT heeft tot taak toezicht te houden op de besturing van de organisatie door de Raad van Bestuur (ook genoemd: de bestuurder) en op de algemene gang van zaken in de organisatie, nader uitgewerkt in de statuten.</w:t>
      </w:r>
    </w:p>
    <w:p w:rsidR="00430368" w:rsidRPr="00430368" w:rsidRDefault="00430368" w:rsidP="00430368">
      <w:pPr>
        <w:spacing w:after="360" w:line="240" w:lineRule="auto"/>
        <w:rPr>
          <w:rFonts w:ascii="Arial" w:eastAsia="Times New Roman" w:hAnsi="Arial" w:cs="Arial"/>
          <w:color w:val="333333"/>
          <w:sz w:val="23"/>
          <w:szCs w:val="23"/>
          <w:lang w:eastAsia="nl-NL"/>
        </w:rPr>
      </w:pPr>
      <w:r w:rsidRPr="00430368">
        <w:rPr>
          <w:rFonts w:ascii="Arial" w:eastAsia="Times New Roman" w:hAnsi="Arial" w:cs="Arial"/>
          <w:color w:val="333333"/>
          <w:sz w:val="23"/>
          <w:szCs w:val="23"/>
          <w:lang w:eastAsia="nl-NL"/>
        </w:rPr>
        <w:t xml:space="preserve">De RvT ziet </w:t>
      </w:r>
      <w:proofErr w:type="gramStart"/>
      <w:r w:rsidRPr="00430368">
        <w:rPr>
          <w:rFonts w:ascii="Arial" w:eastAsia="Times New Roman" w:hAnsi="Arial" w:cs="Arial"/>
          <w:color w:val="333333"/>
          <w:sz w:val="23"/>
          <w:szCs w:val="23"/>
          <w:lang w:eastAsia="nl-NL"/>
        </w:rPr>
        <w:t>er op</w:t>
      </w:r>
      <w:proofErr w:type="gramEnd"/>
      <w:r w:rsidRPr="00430368">
        <w:rPr>
          <w:rFonts w:ascii="Arial" w:eastAsia="Times New Roman" w:hAnsi="Arial" w:cs="Arial"/>
          <w:color w:val="333333"/>
          <w:sz w:val="23"/>
          <w:szCs w:val="23"/>
          <w:lang w:eastAsia="nl-NL"/>
        </w:rPr>
        <w:t xml:space="preserve"> toe dat de besturing zich richt op het realiseren van de doelstelling van de organisatie mede vanuit wettelijke bepalingen; </w:t>
      </w:r>
      <w:r>
        <w:rPr>
          <w:rFonts w:ascii="Arial" w:eastAsia="Times New Roman" w:hAnsi="Arial" w:cs="Arial"/>
          <w:color w:val="333333"/>
          <w:sz w:val="23"/>
          <w:szCs w:val="23"/>
          <w:lang w:eastAsia="nl-NL"/>
        </w:rPr>
        <w:br/>
      </w:r>
      <w:r w:rsidR="007C3942">
        <w:rPr>
          <w:rFonts w:ascii="Arial" w:eastAsia="Times New Roman" w:hAnsi="Arial" w:cs="Arial"/>
          <w:color w:val="333333"/>
          <w:sz w:val="23"/>
          <w:szCs w:val="23"/>
          <w:lang w:eastAsia="nl-NL"/>
        </w:rPr>
        <w:t xml:space="preserve">- </w:t>
      </w:r>
      <w:r w:rsidRPr="00430368">
        <w:rPr>
          <w:rFonts w:ascii="Arial" w:eastAsia="Times New Roman" w:hAnsi="Arial" w:cs="Arial"/>
          <w:color w:val="333333"/>
          <w:sz w:val="23"/>
          <w:szCs w:val="23"/>
          <w:lang w:eastAsia="nl-NL"/>
        </w:rPr>
        <w:t xml:space="preserve">de verwachtingen en noden van </w:t>
      </w:r>
      <w:r>
        <w:rPr>
          <w:rFonts w:ascii="Arial" w:eastAsia="Times New Roman" w:hAnsi="Arial" w:cs="Arial"/>
          <w:color w:val="333333"/>
          <w:sz w:val="23"/>
          <w:szCs w:val="23"/>
          <w:lang w:eastAsia="nl-NL"/>
        </w:rPr>
        <w:t>cliënten, ouders</w:t>
      </w:r>
      <w:r w:rsidRPr="00430368">
        <w:rPr>
          <w:rFonts w:ascii="Arial" w:eastAsia="Times New Roman" w:hAnsi="Arial" w:cs="Arial"/>
          <w:color w:val="333333"/>
          <w:sz w:val="23"/>
          <w:szCs w:val="23"/>
          <w:lang w:eastAsia="nl-NL"/>
        </w:rPr>
        <w:t xml:space="preserve"> en leerlingen; </w:t>
      </w:r>
      <w:r>
        <w:rPr>
          <w:rFonts w:ascii="Arial" w:eastAsia="Times New Roman" w:hAnsi="Arial" w:cs="Arial"/>
          <w:color w:val="333333"/>
          <w:sz w:val="23"/>
          <w:szCs w:val="23"/>
          <w:lang w:eastAsia="nl-NL"/>
        </w:rPr>
        <w:br/>
        <w:t xml:space="preserve">- </w:t>
      </w:r>
      <w:r w:rsidRPr="00430368">
        <w:rPr>
          <w:rFonts w:ascii="Arial" w:eastAsia="Times New Roman" w:hAnsi="Arial" w:cs="Arial"/>
          <w:color w:val="333333"/>
          <w:sz w:val="23"/>
          <w:szCs w:val="23"/>
          <w:lang w:eastAsia="nl-NL"/>
        </w:rPr>
        <w:t xml:space="preserve">eisen van financiers, opdrachtgevers en maatschappelijke partners; </w:t>
      </w:r>
      <w:r>
        <w:rPr>
          <w:rFonts w:ascii="Arial" w:eastAsia="Times New Roman" w:hAnsi="Arial" w:cs="Arial"/>
          <w:color w:val="333333"/>
          <w:sz w:val="23"/>
          <w:szCs w:val="23"/>
          <w:lang w:eastAsia="nl-NL"/>
        </w:rPr>
        <w:br/>
        <w:t>- heersende</w:t>
      </w:r>
      <w:r w:rsidRPr="00430368">
        <w:rPr>
          <w:rFonts w:ascii="Arial" w:eastAsia="Times New Roman" w:hAnsi="Arial" w:cs="Arial"/>
          <w:color w:val="333333"/>
          <w:sz w:val="23"/>
          <w:szCs w:val="23"/>
          <w:lang w:eastAsia="nl-NL"/>
        </w:rPr>
        <w:t xml:space="preserve"> opvattingen over kwaliteit van werkuitvoering (zorg, hulp, begeleiding, </w:t>
      </w:r>
      <w:r>
        <w:rPr>
          <w:rFonts w:ascii="Arial" w:eastAsia="Times New Roman" w:hAnsi="Arial" w:cs="Arial"/>
          <w:color w:val="333333"/>
          <w:sz w:val="23"/>
          <w:szCs w:val="23"/>
          <w:lang w:eastAsia="nl-NL"/>
        </w:rPr>
        <w:t xml:space="preserve">- </w:t>
      </w:r>
      <w:r w:rsidR="001F3075">
        <w:rPr>
          <w:rFonts w:ascii="Arial" w:eastAsia="Times New Roman" w:hAnsi="Arial" w:cs="Arial"/>
          <w:color w:val="333333"/>
          <w:sz w:val="23"/>
          <w:szCs w:val="23"/>
          <w:lang w:eastAsia="nl-NL"/>
        </w:rPr>
        <w:br/>
        <w:t xml:space="preserve">  </w:t>
      </w:r>
      <w:r w:rsidRPr="00430368">
        <w:rPr>
          <w:rFonts w:ascii="Arial" w:eastAsia="Times New Roman" w:hAnsi="Arial" w:cs="Arial"/>
          <w:color w:val="333333"/>
          <w:sz w:val="23"/>
          <w:szCs w:val="23"/>
          <w:lang w:eastAsia="nl-NL"/>
        </w:rPr>
        <w:t>onderwijs), bedrijfsvoering, personeelsbeleid en medezeggenschap.</w:t>
      </w:r>
    </w:p>
    <w:p w:rsidR="00430368" w:rsidRPr="00430368" w:rsidRDefault="00430368" w:rsidP="00430368">
      <w:pPr>
        <w:spacing w:after="360" w:line="240" w:lineRule="auto"/>
        <w:rPr>
          <w:rFonts w:ascii="Arial" w:eastAsia="Times New Roman" w:hAnsi="Arial" w:cs="Arial"/>
          <w:color w:val="333333"/>
          <w:sz w:val="23"/>
          <w:szCs w:val="23"/>
          <w:lang w:eastAsia="nl-NL"/>
        </w:rPr>
      </w:pPr>
      <w:r w:rsidRPr="00430368">
        <w:rPr>
          <w:rFonts w:ascii="Arial" w:eastAsia="Times New Roman" w:hAnsi="Arial" w:cs="Arial"/>
          <w:color w:val="333333"/>
          <w:sz w:val="23"/>
          <w:szCs w:val="23"/>
          <w:lang w:eastAsia="nl-NL"/>
        </w:rPr>
        <w:t>De RvT heeft in haar toezicht nadrukkelijk aandacht voor de stabiliteit en continuïteit van de organisatie.</w:t>
      </w:r>
    </w:p>
    <w:p w:rsidR="00430368" w:rsidRPr="00430368" w:rsidRDefault="00430368" w:rsidP="00430368">
      <w:pPr>
        <w:spacing w:after="360" w:line="240" w:lineRule="auto"/>
        <w:rPr>
          <w:rFonts w:ascii="Arial" w:eastAsia="Times New Roman" w:hAnsi="Arial" w:cs="Arial"/>
          <w:color w:val="333333"/>
          <w:sz w:val="23"/>
          <w:szCs w:val="23"/>
          <w:lang w:eastAsia="nl-NL"/>
        </w:rPr>
      </w:pPr>
      <w:r w:rsidRPr="00430368">
        <w:rPr>
          <w:rFonts w:ascii="Arial" w:eastAsia="Times New Roman" w:hAnsi="Arial" w:cs="Arial"/>
          <w:color w:val="333333"/>
          <w:sz w:val="23"/>
          <w:szCs w:val="23"/>
          <w:lang w:eastAsia="nl-NL"/>
        </w:rPr>
        <w:t>De RvT neemt besluiten volgens het statutair bepaalde.</w:t>
      </w:r>
    </w:p>
    <w:p w:rsidR="00430368" w:rsidRPr="00430368" w:rsidRDefault="00430368" w:rsidP="00430368">
      <w:pPr>
        <w:spacing w:after="360" w:line="240" w:lineRule="auto"/>
        <w:rPr>
          <w:rFonts w:ascii="Arial" w:eastAsia="Times New Roman" w:hAnsi="Arial" w:cs="Arial"/>
          <w:color w:val="333333"/>
          <w:sz w:val="23"/>
          <w:szCs w:val="23"/>
          <w:lang w:eastAsia="nl-NL"/>
        </w:rPr>
      </w:pPr>
      <w:r w:rsidRPr="00430368">
        <w:rPr>
          <w:rFonts w:ascii="Arial" w:eastAsia="Times New Roman" w:hAnsi="Arial" w:cs="Arial"/>
          <w:color w:val="333333"/>
          <w:sz w:val="23"/>
          <w:szCs w:val="23"/>
          <w:lang w:eastAsia="nl-NL"/>
        </w:rPr>
        <w:t xml:space="preserve">De RvT vervult </w:t>
      </w:r>
      <w:r>
        <w:rPr>
          <w:rFonts w:ascii="Arial" w:eastAsia="Times New Roman" w:hAnsi="Arial" w:cs="Arial"/>
          <w:color w:val="333333"/>
          <w:sz w:val="23"/>
          <w:szCs w:val="23"/>
          <w:lang w:eastAsia="nl-NL"/>
        </w:rPr>
        <w:t>geen</w:t>
      </w:r>
      <w:r w:rsidRPr="00430368">
        <w:rPr>
          <w:rFonts w:ascii="Arial" w:eastAsia="Times New Roman" w:hAnsi="Arial" w:cs="Arial"/>
          <w:color w:val="333333"/>
          <w:sz w:val="23"/>
          <w:szCs w:val="23"/>
          <w:lang w:eastAsia="nl-NL"/>
        </w:rPr>
        <w:t xml:space="preserve"> werkgeversrol naar de bestuurder </w:t>
      </w:r>
      <w:r>
        <w:rPr>
          <w:rFonts w:ascii="Arial" w:eastAsia="Times New Roman" w:hAnsi="Arial" w:cs="Arial"/>
          <w:color w:val="333333"/>
          <w:sz w:val="23"/>
          <w:szCs w:val="23"/>
          <w:lang w:eastAsia="nl-NL"/>
        </w:rPr>
        <w:t xml:space="preserve">maar </w:t>
      </w:r>
      <w:r w:rsidRPr="00430368">
        <w:rPr>
          <w:rFonts w:ascii="Arial" w:eastAsia="Times New Roman" w:hAnsi="Arial" w:cs="Arial"/>
          <w:color w:val="333333"/>
          <w:sz w:val="23"/>
          <w:szCs w:val="23"/>
          <w:lang w:eastAsia="nl-NL"/>
        </w:rPr>
        <w:t xml:space="preserve">beoordeelt </w:t>
      </w:r>
      <w:r>
        <w:rPr>
          <w:rFonts w:ascii="Arial" w:eastAsia="Times New Roman" w:hAnsi="Arial" w:cs="Arial"/>
          <w:color w:val="333333"/>
          <w:sz w:val="23"/>
          <w:szCs w:val="23"/>
          <w:lang w:eastAsia="nl-NL"/>
        </w:rPr>
        <w:t>expliciet jaarlijks maar doorlopend haar</w:t>
      </w:r>
      <w:r w:rsidRPr="00430368">
        <w:rPr>
          <w:rFonts w:ascii="Arial" w:eastAsia="Times New Roman" w:hAnsi="Arial" w:cs="Arial"/>
          <w:color w:val="333333"/>
          <w:sz w:val="23"/>
          <w:szCs w:val="23"/>
          <w:lang w:eastAsia="nl-NL"/>
        </w:rPr>
        <w:t xml:space="preserve"> functioneren </w:t>
      </w:r>
      <w:r>
        <w:rPr>
          <w:rFonts w:ascii="Arial" w:eastAsia="Times New Roman" w:hAnsi="Arial" w:cs="Arial"/>
          <w:color w:val="333333"/>
          <w:sz w:val="23"/>
          <w:szCs w:val="23"/>
          <w:lang w:eastAsia="nl-NL"/>
        </w:rPr>
        <w:t>in de samenwerking met (het functioneren van) de bestuurders.</w:t>
      </w:r>
      <w:r w:rsidRPr="00430368">
        <w:rPr>
          <w:rFonts w:ascii="Arial" w:eastAsia="Times New Roman" w:hAnsi="Arial" w:cs="Arial"/>
          <w:color w:val="333333"/>
          <w:sz w:val="23"/>
          <w:szCs w:val="23"/>
          <w:lang w:eastAsia="nl-NL"/>
        </w:rPr>
        <w:t xml:space="preserve"> De beoordeling is mede gebaseerd op maatschappelijke ontwikkelingen en de opdracht van de organisatie.</w:t>
      </w:r>
    </w:p>
    <w:p w:rsidR="00430368" w:rsidRPr="00430368" w:rsidRDefault="00430368" w:rsidP="007C3942">
      <w:pPr>
        <w:spacing w:after="360" w:line="240" w:lineRule="auto"/>
        <w:rPr>
          <w:rFonts w:ascii="Arial" w:eastAsia="Times New Roman" w:hAnsi="Arial" w:cs="Arial"/>
          <w:color w:val="333333"/>
          <w:sz w:val="23"/>
          <w:szCs w:val="23"/>
          <w:lang w:eastAsia="nl-NL"/>
        </w:rPr>
      </w:pPr>
      <w:r w:rsidRPr="00430368">
        <w:rPr>
          <w:rFonts w:ascii="Arial" w:eastAsia="Times New Roman" w:hAnsi="Arial" w:cs="Arial"/>
          <w:color w:val="333333"/>
          <w:sz w:val="23"/>
          <w:szCs w:val="23"/>
          <w:lang w:eastAsia="nl-NL"/>
        </w:rPr>
        <w:t>De RvT vervult de rollen van klankbord en adviseur voor de bestuurder onder meer door</w:t>
      </w:r>
      <w:r w:rsidR="007C3942">
        <w:rPr>
          <w:rFonts w:ascii="Arial" w:eastAsia="Times New Roman" w:hAnsi="Arial" w:cs="Arial"/>
          <w:color w:val="333333"/>
          <w:sz w:val="23"/>
          <w:szCs w:val="23"/>
          <w:lang w:eastAsia="nl-NL"/>
        </w:rPr>
        <w:br/>
        <w:t xml:space="preserve">- </w:t>
      </w:r>
      <w:r w:rsidRPr="007C3942">
        <w:rPr>
          <w:rFonts w:ascii="Arial" w:eastAsia="Times New Roman" w:hAnsi="Arial" w:cs="Arial"/>
          <w:color w:val="333333"/>
          <w:sz w:val="23"/>
          <w:szCs w:val="23"/>
          <w:lang w:eastAsia="nl-NL"/>
        </w:rPr>
        <w:t>te reageren op rapportages, voorstellen, ideeën en vragen van de bestuurder</w:t>
      </w:r>
      <w:r w:rsidR="007C3942" w:rsidRPr="007C3942">
        <w:rPr>
          <w:rFonts w:ascii="Arial" w:eastAsia="Times New Roman" w:hAnsi="Arial" w:cs="Arial"/>
          <w:color w:val="333333"/>
          <w:sz w:val="23"/>
          <w:szCs w:val="23"/>
          <w:lang w:eastAsia="nl-NL"/>
        </w:rPr>
        <w:br/>
      </w:r>
      <w:r w:rsidR="007C3942">
        <w:rPr>
          <w:rFonts w:ascii="Arial" w:eastAsia="Times New Roman" w:hAnsi="Arial" w:cs="Arial"/>
          <w:color w:val="333333"/>
          <w:sz w:val="23"/>
          <w:szCs w:val="23"/>
          <w:lang w:eastAsia="nl-NL"/>
        </w:rPr>
        <w:t xml:space="preserve">- </w:t>
      </w:r>
      <w:r w:rsidRPr="007C3942">
        <w:rPr>
          <w:rFonts w:ascii="Arial" w:eastAsia="Times New Roman" w:hAnsi="Arial" w:cs="Arial"/>
          <w:color w:val="333333"/>
          <w:sz w:val="23"/>
          <w:szCs w:val="23"/>
          <w:lang w:eastAsia="nl-NL"/>
        </w:rPr>
        <w:t xml:space="preserve">de bestuurder te wijzen op lacunes met betrekking tot besturing, werkuitvoering en </w:t>
      </w:r>
      <w:r w:rsidR="007C3942">
        <w:rPr>
          <w:rFonts w:ascii="Arial" w:eastAsia="Times New Roman" w:hAnsi="Arial" w:cs="Arial"/>
          <w:color w:val="333333"/>
          <w:sz w:val="23"/>
          <w:szCs w:val="23"/>
          <w:lang w:eastAsia="nl-NL"/>
        </w:rPr>
        <w:br/>
        <w:t xml:space="preserve">  </w:t>
      </w:r>
      <w:r w:rsidRPr="007C3942">
        <w:rPr>
          <w:rFonts w:ascii="Arial" w:eastAsia="Times New Roman" w:hAnsi="Arial" w:cs="Arial"/>
          <w:color w:val="333333"/>
          <w:sz w:val="23"/>
          <w:szCs w:val="23"/>
          <w:lang w:eastAsia="nl-NL"/>
        </w:rPr>
        <w:t>maatschappelijke positionering van de organisatie</w:t>
      </w:r>
      <w:r w:rsidR="007C3942">
        <w:rPr>
          <w:rFonts w:ascii="Arial" w:eastAsia="Times New Roman" w:hAnsi="Arial" w:cs="Arial"/>
          <w:color w:val="333333"/>
          <w:sz w:val="23"/>
          <w:szCs w:val="23"/>
          <w:lang w:eastAsia="nl-NL"/>
        </w:rPr>
        <w:br/>
        <w:t xml:space="preserve">- </w:t>
      </w:r>
      <w:r w:rsidRPr="00430368">
        <w:rPr>
          <w:rFonts w:ascii="Arial" w:eastAsia="Times New Roman" w:hAnsi="Arial" w:cs="Arial"/>
          <w:color w:val="333333"/>
          <w:sz w:val="23"/>
          <w:szCs w:val="23"/>
          <w:lang w:eastAsia="nl-NL"/>
        </w:rPr>
        <w:t>suggesties te doen voor het tegemoet treden door de bestuurder van de lacunes</w:t>
      </w:r>
      <w:r w:rsidR="007C3942">
        <w:rPr>
          <w:rFonts w:ascii="Arial" w:eastAsia="Times New Roman" w:hAnsi="Arial" w:cs="Arial"/>
          <w:color w:val="333333"/>
          <w:sz w:val="23"/>
          <w:szCs w:val="23"/>
          <w:lang w:eastAsia="nl-NL"/>
        </w:rPr>
        <w:br/>
        <w:t xml:space="preserve">- </w:t>
      </w:r>
      <w:r w:rsidRPr="00430368">
        <w:rPr>
          <w:rFonts w:ascii="Arial" w:eastAsia="Times New Roman" w:hAnsi="Arial" w:cs="Arial"/>
          <w:color w:val="333333"/>
          <w:sz w:val="23"/>
          <w:szCs w:val="23"/>
          <w:lang w:eastAsia="nl-NL"/>
        </w:rPr>
        <w:t>interne en externe ontwikkelingen te signaleren naar de bestuurder</w:t>
      </w:r>
    </w:p>
    <w:p w:rsidR="00430368" w:rsidRPr="00430368" w:rsidRDefault="00430368" w:rsidP="00430368">
      <w:pPr>
        <w:spacing w:after="360" w:line="240" w:lineRule="auto"/>
        <w:rPr>
          <w:rFonts w:ascii="Arial" w:eastAsia="Times New Roman" w:hAnsi="Arial" w:cs="Arial"/>
          <w:color w:val="333333"/>
          <w:sz w:val="23"/>
          <w:szCs w:val="23"/>
          <w:lang w:eastAsia="nl-NL"/>
        </w:rPr>
      </w:pPr>
      <w:r w:rsidRPr="00430368">
        <w:rPr>
          <w:rFonts w:ascii="Arial" w:eastAsia="Times New Roman" w:hAnsi="Arial" w:cs="Arial"/>
          <w:color w:val="333333"/>
          <w:sz w:val="23"/>
          <w:szCs w:val="23"/>
          <w:lang w:eastAsia="nl-NL"/>
        </w:rPr>
        <w:t>De RvT voert haar kerntaken uit vanuit een proactieve en constructieve benadering, op basis van onderling vertrouwen en vertrouwen naar de bestuurder.</w:t>
      </w:r>
    </w:p>
    <w:p w:rsidR="00430368" w:rsidRPr="00430368" w:rsidRDefault="00430368" w:rsidP="00430368">
      <w:pPr>
        <w:spacing w:after="360" w:line="240" w:lineRule="auto"/>
        <w:rPr>
          <w:rFonts w:ascii="Arial" w:eastAsia="Times New Roman" w:hAnsi="Arial" w:cs="Arial"/>
          <w:color w:val="333333"/>
          <w:sz w:val="23"/>
          <w:szCs w:val="23"/>
          <w:lang w:eastAsia="nl-NL"/>
        </w:rPr>
      </w:pPr>
      <w:r w:rsidRPr="00430368">
        <w:rPr>
          <w:rFonts w:ascii="Arial" w:eastAsia="Times New Roman" w:hAnsi="Arial" w:cs="Arial"/>
          <w:color w:val="333333"/>
          <w:sz w:val="23"/>
          <w:szCs w:val="23"/>
          <w:lang w:eastAsia="nl-NL"/>
        </w:rPr>
        <w:t>De RvT onderwerpt haar eigen functioneren aan kritische reflectie en draagt zorg voor haar eigen scholing en ontwikkeling.</w:t>
      </w:r>
    </w:p>
    <w:p w:rsidR="00430368" w:rsidRPr="00430368" w:rsidRDefault="00430368" w:rsidP="00430368">
      <w:pPr>
        <w:spacing w:after="0" w:line="240" w:lineRule="auto"/>
        <w:outlineLvl w:val="1"/>
        <w:rPr>
          <w:rFonts w:ascii="Arial" w:eastAsia="Times New Roman" w:hAnsi="Arial" w:cs="Arial"/>
          <w:sz w:val="30"/>
          <w:szCs w:val="30"/>
          <w:lang w:eastAsia="nl-NL"/>
        </w:rPr>
      </w:pPr>
      <w:r w:rsidRPr="00430368">
        <w:rPr>
          <w:rFonts w:ascii="Arial" w:eastAsia="Times New Roman" w:hAnsi="Arial" w:cs="Arial"/>
          <w:sz w:val="30"/>
          <w:szCs w:val="30"/>
          <w:lang w:eastAsia="nl-NL"/>
        </w:rPr>
        <w:t>Werkwijze</w:t>
      </w:r>
    </w:p>
    <w:p w:rsidR="00430368" w:rsidRPr="00430368" w:rsidRDefault="00430368" w:rsidP="00430368">
      <w:pPr>
        <w:spacing w:after="360" w:line="240" w:lineRule="auto"/>
        <w:rPr>
          <w:rFonts w:ascii="Arial" w:eastAsia="Times New Roman" w:hAnsi="Arial" w:cs="Arial"/>
          <w:color w:val="333333"/>
          <w:sz w:val="23"/>
          <w:szCs w:val="23"/>
          <w:lang w:eastAsia="nl-NL"/>
        </w:rPr>
      </w:pPr>
      <w:r w:rsidRPr="00430368">
        <w:rPr>
          <w:rFonts w:ascii="Arial" w:eastAsia="Times New Roman" w:hAnsi="Arial" w:cs="Arial"/>
          <w:b/>
          <w:bCs/>
          <w:color w:val="333333"/>
          <w:sz w:val="23"/>
          <w:szCs w:val="23"/>
          <w:lang w:eastAsia="nl-NL"/>
        </w:rPr>
        <w:t>De werkwijze van de RvT heeft drie pijlers:</w:t>
      </w:r>
    </w:p>
    <w:p w:rsidR="00430368" w:rsidRPr="006609C6" w:rsidRDefault="00430368" w:rsidP="006609C6">
      <w:pPr>
        <w:pStyle w:val="Lijstalinea"/>
        <w:numPr>
          <w:ilvl w:val="0"/>
          <w:numId w:val="7"/>
        </w:numPr>
        <w:spacing w:after="360" w:line="240" w:lineRule="auto"/>
        <w:ind w:left="284" w:hanging="284"/>
        <w:rPr>
          <w:rFonts w:ascii="Arial" w:eastAsia="Times New Roman" w:hAnsi="Arial" w:cs="Arial"/>
          <w:color w:val="333333"/>
          <w:sz w:val="23"/>
          <w:szCs w:val="23"/>
          <w:lang w:eastAsia="nl-NL"/>
        </w:rPr>
      </w:pPr>
      <w:r w:rsidRPr="006609C6">
        <w:rPr>
          <w:rFonts w:ascii="Arial" w:eastAsia="Times New Roman" w:hAnsi="Arial" w:cs="Arial"/>
          <w:color w:val="333333"/>
          <w:sz w:val="23"/>
          <w:szCs w:val="23"/>
          <w:lang w:eastAsia="nl-NL"/>
        </w:rPr>
        <w:t xml:space="preserve">De </w:t>
      </w:r>
      <w:r w:rsidRPr="001F3075">
        <w:rPr>
          <w:rFonts w:ascii="Arial" w:eastAsia="Times New Roman" w:hAnsi="Arial" w:cs="Arial"/>
          <w:i/>
          <w:color w:val="333333"/>
          <w:sz w:val="23"/>
          <w:szCs w:val="23"/>
          <w:lang w:eastAsia="nl-NL"/>
        </w:rPr>
        <w:t>deskundigheid en inzet</w:t>
      </w:r>
      <w:r w:rsidRPr="006609C6">
        <w:rPr>
          <w:rFonts w:ascii="Arial" w:eastAsia="Times New Roman" w:hAnsi="Arial" w:cs="Arial"/>
          <w:color w:val="333333"/>
          <w:sz w:val="23"/>
          <w:szCs w:val="23"/>
          <w:lang w:eastAsia="nl-NL"/>
        </w:rPr>
        <w:t xml:space="preserve"> van zowel de individuele leden als van de RvT als geheel. De achtergronden en deskundigheden van ieder lid leiden tot een samenstelling van de RvT </w:t>
      </w:r>
      <w:r w:rsidRPr="006609C6">
        <w:rPr>
          <w:rFonts w:ascii="Arial" w:eastAsia="Times New Roman" w:hAnsi="Arial" w:cs="Arial"/>
          <w:color w:val="333333"/>
          <w:sz w:val="23"/>
          <w:szCs w:val="23"/>
          <w:lang w:eastAsia="nl-NL"/>
        </w:rPr>
        <w:lastRenderedPageBreak/>
        <w:t>waarin alle gewenste deskundigheden zijn vertegenwoordigd en waarin het geheel meer is dan de som der delen.</w:t>
      </w:r>
    </w:p>
    <w:p w:rsidR="00430368" w:rsidRPr="006609C6" w:rsidRDefault="00430368" w:rsidP="006609C6">
      <w:pPr>
        <w:pStyle w:val="Lijstalinea"/>
        <w:numPr>
          <w:ilvl w:val="0"/>
          <w:numId w:val="7"/>
        </w:numPr>
        <w:tabs>
          <w:tab w:val="left" w:pos="2127"/>
        </w:tabs>
        <w:spacing w:after="360" w:line="240" w:lineRule="auto"/>
        <w:ind w:left="284" w:hanging="284"/>
        <w:rPr>
          <w:rFonts w:ascii="Arial" w:eastAsia="Times New Roman" w:hAnsi="Arial" w:cs="Arial"/>
          <w:color w:val="333333"/>
          <w:sz w:val="23"/>
          <w:szCs w:val="23"/>
          <w:lang w:eastAsia="nl-NL"/>
        </w:rPr>
      </w:pPr>
      <w:r w:rsidRPr="001F3075">
        <w:rPr>
          <w:rFonts w:ascii="Arial" w:eastAsia="Times New Roman" w:hAnsi="Arial" w:cs="Arial"/>
          <w:i/>
          <w:color w:val="333333"/>
          <w:sz w:val="23"/>
          <w:szCs w:val="23"/>
          <w:lang w:eastAsia="nl-NL"/>
        </w:rPr>
        <w:t>Dialoog en debat</w:t>
      </w:r>
      <w:r w:rsidRPr="006609C6">
        <w:rPr>
          <w:rFonts w:ascii="Arial" w:eastAsia="Times New Roman" w:hAnsi="Arial" w:cs="Arial"/>
          <w:color w:val="333333"/>
          <w:sz w:val="23"/>
          <w:szCs w:val="23"/>
          <w:lang w:eastAsia="nl-NL"/>
        </w:rPr>
        <w:t>.</w:t>
      </w:r>
      <w:r w:rsidR="006609C6">
        <w:rPr>
          <w:rFonts w:ascii="Arial" w:eastAsia="Times New Roman" w:hAnsi="Arial" w:cs="Arial"/>
          <w:color w:val="333333"/>
          <w:sz w:val="23"/>
          <w:szCs w:val="23"/>
          <w:lang w:eastAsia="nl-NL"/>
        </w:rPr>
        <w:t xml:space="preserve"> </w:t>
      </w:r>
      <w:r w:rsidRPr="006609C6">
        <w:rPr>
          <w:rFonts w:ascii="Arial" w:eastAsia="Times New Roman" w:hAnsi="Arial" w:cs="Arial"/>
          <w:color w:val="333333"/>
          <w:sz w:val="23"/>
          <w:szCs w:val="23"/>
          <w:lang w:eastAsia="nl-NL"/>
        </w:rPr>
        <w:t xml:space="preserve">Informatieverwerking, meningsvorming en besluitvorming vinden plaats op basis van actieve, open en kritische dialogen. </w:t>
      </w:r>
      <w:r w:rsidR="001F3075">
        <w:rPr>
          <w:rFonts w:ascii="Arial" w:eastAsia="Times New Roman" w:hAnsi="Arial" w:cs="Arial"/>
          <w:color w:val="333333"/>
          <w:sz w:val="23"/>
          <w:szCs w:val="23"/>
          <w:lang w:eastAsia="nl-NL"/>
        </w:rPr>
        <w:br/>
      </w:r>
      <w:r w:rsidRPr="006609C6">
        <w:rPr>
          <w:rFonts w:ascii="Arial" w:eastAsia="Times New Roman" w:hAnsi="Arial" w:cs="Arial"/>
          <w:color w:val="333333"/>
          <w:sz w:val="23"/>
          <w:szCs w:val="23"/>
          <w:lang w:eastAsia="nl-NL"/>
        </w:rPr>
        <w:t>Hierbij zijn in het bijzonder van belang:</w:t>
      </w:r>
      <w:r w:rsidR="006609C6" w:rsidRPr="006609C6">
        <w:rPr>
          <w:rFonts w:ascii="Arial" w:eastAsia="Times New Roman" w:hAnsi="Arial" w:cs="Arial"/>
          <w:color w:val="333333"/>
          <w:sz w:val="23"/>
          <w:szCs w:val="23"/>
          <w:lang w:eastAsia="nl-NL"/>
        </w:rPr>
        <w:br/>
      </w:r>
      <w:r w:rsidR="006609C6">
        <w:rPr>
          <w:rFonts w:ascii="Arial" w:eastAsia="Times New Roman" w:hAnsi="Arial" w:cs="Arial"/>
          <w:color w:val="333333"/>
          <w:sz w:val="23"/>
          <w:szCs w:val="23"/>
          <w:lang w:eastAsia="nl-NL"/>
        </w:rPr>
        <w:t xml:space="preserve">- </w:t>
      </w:r>
      <w:r w:rsidRPr="006609C6">
        <w:rPr>
          <w:rFonts w:ascii="Arial" w:eastAsia="Times New Roman" w:hAnsi="Arial" w:cs="Arial"/>
          <w:color w:val="333333"/>
          <w:sz w:val="23"/>
          <w:szCs w:val="23"/>
          <w:lang w:eastAsia="nl-NL"/>
        </w:rPr>
        <w:t>zorgvuldige voorbereiding</w:t>
      </w:r>
      <w:r w:rsidR="006609C6" w:rsidRPr="006609C6">
        <w:rPr>
          <w:rFonts w:ascii="Arial" w:eastAsia="Times New Roman" w:hAnsi="Arial" w:cs="Arial"/>
          <w:color w:val="333333"/>
          <w:sz w:val="23"/>
          <w:szCs w:val="23"/>
          <w:lang w:eastAsia="nl-NL"/>
        </w:rPr>
        <w:br/>
      </w:r>
      <w:r w:rsidR="006609C6">
        <w:rPr>
          <w:rFonts w:ascii="Arial" w:eastAsia="Times New Roman" w:hAnsi="Arial" w:cs="Arial"/>
          <w:color w:val="333333"/>
          <w:sz w:val="23"/>
          <w:szCs w:val="23"/>
          <w:lang w:eastAsia="nl-NL"/>
        </w:rPr>
        <w:t xml:space="preserve">- </w:t>
      </w:r>
      <w:r w:rsidRPr="006609C6">
        <w:rPr>
          <w:rFonts w:ascii="Arial" w:eastAsia="Times New Roman" w:hAnsi="Arial" w:cs="Arial"/>
          <w:color w:val="333333"/>
          <w:sz w:val="23"/>
          <w:szCs w:val="23"/>
          <w:lang w:eastAsia="nl-NL"/>
        </w:rPr>
        <w:t>onderzoekende houding</w:t>
      </w:r>
      <w:r w:rsidR="006609C6" w:rsidRPr="006609C6">
        <w:rPr>
          <w:rFonts w:ascii="Arial" w:eastAsia="Times New Roman" w:hAnsi="Arial" w:cs="Arial"/>
          <w:color w:val="333333"/>
          <w:sz w:val="23"/>
          <w:szCs w:val="23"/>
          <w:lang w:eastAsia="nl-NL"/>
        </w:rPr>
        <w:br/>
      </w:r>
      <w:r w:rsidR="006609C6">
        <w:rPr>
          <w:rFonts w:ascii="Arial" w:eastAsia="Times New Roman" w:hAnsi="Arial" w:cs="Arial"/>
          <w:color w:val="333333"/>
          <w:sz w:val="23"/>
          <w:szCs w:val="23"/>
          <w:lang w:eastAsia="nl-NL"/>
        </w:rPr>
        <w:t xml:space="preserve">- </w:t>
      </w:r>
      <w:r w:rsidRPr="006609C6">
        <w:rPr>
          <w:rFonts w:ascii="Arial" w:eastAsia="Times New Roman" w:hAnsi="Arial" w:cs="Arial"/>
          <w:color w:val="333333"/>
          <w:sz w:val="23"/>
          <w:szCs w:val="23"/>
          <w:lang w:eastAsia="nl-NL"/>
        </w:rPr>
        <w:t>vragen stellen en het aangaan van het ‘constructieve conflict’</w:t>
      </w:r>
      <w:r w:rsidR="006609C6" w:rsidRPr="006609C6">
        <w:rPr>
          <w:rFonts w:ascii="Arial" w:eastAsia="Times New Roman" w:hAnsi="Arial" w:cs="Arial"/>
          <w:color w:val="333333"/>
          <w:sz w:val="23"/>
          <w:szCs w:val="23"/>
          <w:lang w:eastAsia="nl-NL"/>
        </w:rPr>
        <w:br/>
      </w:r>
      <w:r w:rsidR="006609C6">
        <w:rPr>
          <w:rFonts w:ascii="Arial" w:eastAsia="Times New Roman" w:hAnsi="Arial" w:cs="Arial"/>
          <w:color w:val="333333"/>
          <w:sz w:val="23"/>
          <w:szCs w:val="23"/>
          <w:lang w:eastAsia="nl-NL"/>
        </w:rPr>
        <w:t xml:space="preserve">- </w:t>
      </w:r>
      <w:r w:rsidRPr="006609C6">
        <w:rPr>
          <w:rFonts w:ascii="Arial" w:eastAsia="Times New Roman" w:hAnsi="Arial" w:cs="Arial"/>
          <w:color w:val="333333"/>
          <w:sz w:val="23"/>
          <w:szCs w:val="23"/>
          <w:lang w:eastAsia="nl-NL"/>
        </w:rPr>
        <w:t>heldere conclusies en besluiten.</w:t>
      </w:r>
    </w:p>
    <w:p w:rsidR="00430368" w:rsidRPr="006609C6" w:rsidRDefault="00430368" w:rsidP="006609C6">
      <w:pPr>
        <w:pStyle w:val="Lijstalinea"/>
        <w:numPr>
          <w:ilvl w:val="0"/>
          <w:numId w:val="7"/>
        </w:numPr>
        <w:spacing w:after="360" w:line="240" w:lineRule="auto"/>
        <w:ind w:left="284" w:hanging="284"/>
        <w:rPr>
          <w:rFonts w:ascii="Arial" w:eastAsia="Times New Roman" w:hAnsi="Arial" w:cs="Arial"/>
          <w:color w:val="333333"/>
          <w:sz w:val="23"/>
          <w:szCs w:val="23"/>
          <w:lang w:eastAsia="nl-NL"/>
        </w:rPr>
      </w:pPr>
      <w:r w:rsidRPr="001F3075">
        <w:rPr>
          <w:rFonts w:ascii="Arial" w:eastAsia="Times New Roman" w:hAnsi="Arial" w:cs="Arial"/>
          <w:i/>
          <w:color w:val="333333"/>
          <w:sz w:val="23"/>
          <w:szCs w:val="23"/>
          <w:lang w:eastAsia="nl-NL"/>
        </w:rPr>
        <w:t>Informatie</w:t>
      </w:r>
      <w:r w:rsidRPr="006609C6">
        <w:rPr>
          <w:rFonts w:ascii="Arial" w:eastAsia="Times New Roman" w:hAnsi="Arial" w:cs="Arial"/>
          <w:color w:val="333333"/>
          <w:sz w:val="23"/>
          <w:szCs w:val="23"/>
          <w:lang w:eastAsia="nl-NL"/>
        </w:rPr>
        <w:t>.</w:t>
      </w:r>
      <w:r w:rsidR="006609C6">
        <w:rPr>
          <w:rFonts w:ascii="Arial" w:eastAsia="Times New Roman" w:hAnsi="Arial" w:cs="Arial"/>
          <w:color w:val="333333"/>
          <w:sz w:val="23"/>
          <w:szCs w:val="23"/>
          <w:lang w:eastAsia="nl-NL"/>
        </w:rPr>
        <w:t xml:space="preserve"> </w:t>
      </w:r>
      <w:r w:rsidRPr="006609C6">
        <w:rPr>
          <w:rFonts w:ascii="Arial" w:eastAsia="Times New Roman" w:hAnsi="Arial" w:cs="Arial"/>
          <w:color w:val="333333"/>
          <w:sz w:val="23"/>
          <w:szCs w:val="23"/>
          <w:lang w:eastAsia="nl-NL"/>
        </w:rPr>
        <w:t>De RvT hanteert voor het uitoefenen van haar taken de volgende informatiebronnen:</w:t>
      </w:r>
      <w:r w:rsidR="006609C6">
        <w:rPr>
          <w:rFonts w:ascii="Arial" w:eastAsia="Times New Roman" w:hAnsi="Arial" w:cs="Arial"/>
          <w:color w:val="333333"/>
          <w:sz w:val="23"/>
          <w:szCs w:val="23"/>
          <w:lang w:eastAsia="nl-NL"/>
        </w:rPr>
        <w:br/>
        <w:t>- d</w:t>
      </w:r>
      <w:r w:rsidRPr="006609C6">
        <w:rPr>
          <w:rFonts w:ascii="Arial" w:eastAsia="Times New Roman" w:hAnsi="Arial" w:cs="Arial"/>
          <w:color w:val="333333"/>
          <w:sz w:val="23"/>
          <w:szCs w:val="23"/>
          <w:lang w:eastAsia="nl-NL"/>
        </w:rPr>
        <w:t>oor de bestuurder aangeleverde informatie en rapportages.</w:t>
      </w:r>
      <w:r w:rsidR="006609C6">
        <w:rPr>
          <w:rFonts w:ascii="Arial" w:eastAsia="Times New Roman" w:hAnsi="Arial" w:cs="Arial"/>
          <w:color w:val="333333"/>
          <w:sz w:val="23"/>
          <w:szCs w:val="23"/>
          <w:lang w:eastAsia="nl-NL"/>
        </w:rPr>
        <w:br/>
        <w:t xml:space="preserve">- </w:t>
      </w:r>
      <w:r w:rsidRPr="006609C6">
        <w:rPr>
          <w:rFonts w:ascii="Arial" w:eastAsia="Times New Roman" w:hAnsi="Arial" w:cs="Arial"/>
          <w:color w:val="333333"/>
          <w:sz w:val="23"/>
          <w:szCs w:val="23"/>
          <w:lang w:eastAsia="nl-NL"/>
        </w:rPr>
        <w:t xml:space="preserve">Informatie en rapportages van externe partijen zoals de accountant, inspecties, </w:t>
      </w:r>
      <w:r w:rsidR="006609C6">
        <w:rPr>
          <w:rFonts w:ascii="Arial" w:eastAsia="Times New Roman" w:hAnsi="Arial" w:cs="Arial"/>
          <w:color w:val="333333"/>
          <w:sz w:val="23"/>
          <w:szCs w:val="23"/>
          <w:lang w:eastAsia="nl-NL"/>
        </w:rPr>
        <w:br/>
        <w:t xml:space="preserve">  visitatierapportages t.b.v. certificeringen, </w:t>
      </w:r>
      <w:r w:rsidRPr="006609C6">
        <w:rPr>
          <w:rFonts w:ascii="Arial" w:eastAsia="Times New Roman" w:hAnsi="Arial" w:cs="Arial"/>
          <w:color w:val="333333"/>
          <w:sz w:val="23"/>
          <w:szCs w:val="23"/>
          <w:lang w:eastAsia="nl-NL"/>
        </w:rPr>
        <w:t xml:space="preserve">financiers, maatschappelijke partners, </w:t>
      </w:r>
      <w:r w:rsidR="006609C6">
        <w:rPr>
          <w:rFonts w:ascii="Arial" w:eastAsia="Times New Roman" w:hAnsi="Arial" w:cs="Arial"/>
          <w:color w:val="333333"/>
          <w:sz w:val="23"/>
          <w:szCs w:val="23"/>
          <w:lang w:eastAsia="nl-NL"/>
        </w:rPr>
        <w:br/>
        <w:t xml:space="preserve">  </w:t>
      </w:r>
      <w:r w:rsidRPr="006609C6">
        <w:rPr>
          <w:rFonts w:ascii="Arial" w:eastAsia="Times New Roman" w:hAnsi="Arial" w:cs="Arial"/>
          <w:color w:val="333333"/>
          <w:sz w:val="23"/>
          <w:szCs w:val="23"/>
          <w:lang w:eastAsia="nl-NL"/>
        </w:rPr>
        <w:t>cliëntenorganisaties en belangenbehartigers</w:t>
      </w:r>
      <w:r w:rsidR="006609C6">
        <w:rPr>
          <w:rFonts w:ascii="Arial" w:eastAsia="Times New Roman" w:hAnsi="Arial" w:cs="Arial"/>
          <w:color w:val="333333"/>
          <w:sz w:val="23"/>
          <w:szCs w:val="23"/>
          <w:lang w:eastAsia="nl-NL"/>
        </w:rPr>
        <w:br/>
        <w:t xml:space="preserve">- </w:t>
      </w:r>
      <w:r w:rsidRPr="006609C6">
        <w:rPr>
          <w:rFonts w:ascii="Arial" w:eastAsia="Times New Roman" w:hAnsi="Arial" w:cs="Arial"/>
          <w:color w:val="333333"/>
          <w:sz w:val="23"/>
          <w:szCs w:val="23"/>
          <w:lang w:eastAsia="nl-NL"/>
        </w:rPr>
        <w:t xml:space="preserve">Werkbezoeken en het bijwonen van gebeurtenissen en bijeenkomsten binnen de </w:t>
      </w:r>
      <w:r w:rsidR="006609C6">
        <w:rPr>
          <w:rFonts w:ascii="Arial" w:eastAsia="Times New Roman" w:hAnsi="Arial" w:cs="Arial"/>
          <w:color w:val="333333"/>
          <w:sz w:val="23"/>
          <w:szCs w:val="23"/>
          <w:lang w:eastAsia="nl-NL"/>
        </w:rPr>
        <w:br/>
        <w:t xml:space="preserve">  </w:t>
      </w:r>
      <w:r w:rsidRPr="006609C6">
        <w:rPr>
          <w:rFonts w:ascii="Arial" w:eastAsia="Times New Roman" w:hAnsi="Arial" w:cs="Arial"/>
          <w:color w:val="333333"/>
          <w:sz w:val="23"/>
          <w:szCs w:val="23"/>
          <w:lang w:eastAsia="nl-NL"/>
        </w:rPr>
        <w:t>organisatie</w:t>
      </w:r>
      <w:r w:rsidR="006609C6">
        <w:rPr>
          <w:rFonts w:ascii="Arial" w:eastAsia="Times New Roman" w:hAnsi="Arial" w:cs="Arial"/>
          <w:color w:val="333333"/>
          <w:sz w:val="23"/>
          <w:szCs w:val="23"/>
          <w:lang w:eastAsia="nl-NL"/>
        </w:rPr>
        <w:br/>
        <w:t xml:space="preserve">- </w:t>
      </w:r>
      <w:r w:rsidRPr="006609C6">
        <w:rPr>
          <w:rFonts w:ascii="Arial" w:eastAsia="Times New Roman" w:hAnsi="Arial" w:cs="Arial"/>
          <w:color w:val="333333"/>
          <w:sz w:val="23"/>
          <w:szCs w:val="23"/>
          <w:lang w:eastAsia="nl-NL"/>
        </w:rPr>
        <w:t>Informatie uit ‘</w:t>
      </w:r>
      <w:proofErr w:type="spellStart"/>
      <w:r w:rsidRPr="006609C6">
        <w:rPr>
          <w:rFonts w:ascii="Arial" w:eastAsia="Times New Roman" w:hAnsi="Arial" w:cs="Arial"/>
          <w:color w:val="333333"/>
          <w:sz w:val="23"/>
          <w:szCs w:val="23"/>
          <w:lang w:eastAsia="nl-NL"/>
        </w:rPr>
        <w:t>critical</w:t>
      </w:r>
      <w:proofErr w:type="spellEnd"/>
      <w:r w:rsidRPr="006609C6">
        <w:rPr>
          <w:rFonts w:ascii="Arial" w:eastAsia="Times New Roman" w:hAnsi="Arial" w:cs="Arial"/>
          <w:color w:val="333333"/>
          <w:sz w:val="23"/>
          <w:szCs w:val="23"/>
          <w:lang w:eastAsia="nl-NL"/>
        </w:rPr>
        <w:t xml:space="preserve"> </w:t>
      </w:r>
      <w:proofErr w:type="spellStart"/>
      <w:r w:rsidRPr="006609C6">
        <w:rPr>
          <w:rFonts w:ascii="Arial" w:eastAsia="Times New Roman" w:hAnsi="Arial" w:cs="Arial"/>
          <w:color w:val="333333"/>
          <w:sz w:val="23"/>
          <w:szCs w:val="23"/>
          <w:lang w:eastAsia="nl-NL"/>
        </w:rPr>
        <w:t>incidents</w:t>
      </w:r>
      <w:proofErr w:type="spellEnd"/>
      <w:r w:rsidRPr="006609C6">
        <w:rPr>
          <w:rFonts w:ascii="Arial" w:eastAsia="Times New Roman" w:hAnsi="Arial" w:cs="Arial"/>
          <w:color w:val="333333"/>
          <w:sz w:val="23"/>
          <w:szCs w:val="23"/>
          <w:lang w:eastAsia="nl-NL"/>
        </w:rPr>
        <w:t>’</w:t>
      </w:r>
      <w:r w:rsidR="006609C6">
        <w:rPr>
          <w:rFonts w:ascii="Arial" w:eastAsia="Times New Roman" w:hAnsi="Arial" w:cs="Arial"/>
          <w:color w:val="333333"/>
          <w:sz w:val="23"/>
          <w:szCs w:val="23"/>
          <w:lang w:eastAsia="nl-NL"/>
        </w:rPr>
        <w:br/>
        <w:t xml:space="preserve">- </w:t>
      </w:r>
      <w:r w:rsidRPr="006609C6">
        <w:rPr>
          <w:rFonts w:ascii="Arial" w:eastAsia="Times New Roman" w:hAnsi="Arial" w:cs="Arial"/>
          <w:color w:val="333333"/>
          <w:sz w:val="23"/>
          <w:szCs w:val="23"/>
          <w:lang w:eastAsia="nl-NL"/>
        </w:rPr>
        <w:t xml:space="preserve">Publicaties e.d. over ontwikkelingen met betrekking tot de maatschappelijke </w:t>
      </w:r>
      <w:r w:rsidR="006609C6">
        <w:rPr>
          <w:rFonts w:ascii="Arial" w:eastAsia="Times New Roman" w:hAnsi="Arial" w:cs="Arial"/>
          <w:color w:val="333333"/>
          <w:sz w:val="23"/>
          <w:szCs w:val="23"/>
          <w:lang w:eastAsia="nl-NL"/>
        </w:rPr>
        <w:br/>
        <w:t xml:space="preserve">  </w:t>
      </w:r>
      <w:r w:rsidRPr="006609C6">
        <w:rPr>
          <w:rFonts w:ascii="Arial" w:eastAsia="Times New Roman" w:hAnsi="Arial" w:cs="Arial"/>
          <w:color w:val="333333"/>
          <w:sz w:val="23"/>
          <w:szCs w:val="23"/>
          <w:lang w:eastAsia="nl-NL"/>
        </w:rPr>
        <w:t>opdracht en positie van de organisatie.</w:t>
      </w:r>
    </w:p>
    <w:p w:rsidR="00430368" w:rsidRPr="00430368" w:rsidRDefault="00430368" w:rsidP="00430368">
      <w:pPr>
        <w:spacing w:after="360" w:line="240" w:lineRule="auto"/>
        <w:rPr>
          <w:rFonts w:ascii="Arial" w:eastAsia="Times New Roman" w:hAnsi="Arial" w:cs="Arial"/>
          <w:color w:val="333333"/>
          <w:sz w:val="23"/>
          <w:szCs w:val="23"/>
          <w:lang w:eastAsia="nl-NL"/>
        </w:rPr>
      </w:pPr>
      <w:r w:rsidRPr="00430368">
        <w:rPr>
          <w:rFonts w:ascii="Arial" w:eastAsia="Times New Roman" w:hAnsi="Arial" w:cs="Arial"/>
          <w:color w:val="333333"/>
          <w:sz w:val="23"/>
          <w:szCs w:val="23"/>
          <w:lang w:eastAsia="nl-NL"/>
        </w:rPr>
        <w:t>Omwille van effectiviteit en efficiency heeft de RvT in overleg met de bestuurder de standaard informatiebronnen geordend</w:t>
      </w:r>
      <w:r w:rsidR="001F3075">
        <w:rPr>
          <w:rFonts w:ascii="Arial" w:eastAsia="Times New Roman" w:hAnsi="Arial" w:cs="Arial"/>
          <w:color w:val="333333"/>
          <w:sz w:val="23"/>
          <w:szCs w:val="23"/>
          <w:lang w:eastAsia="nl-NL"/>
        </w:rPr>
        <w:t xml:space="preserve"> in een informatieprotocol</w:t>
      </w:r>
      <w:r w:rsidRPr="00430368">
        <w:rPr>
          <w:rFonts w:ascii="Arial" w:eastAsia="Times New Roman" w:hAnsi="Arial" w:cs="Arial"/>
          <w:color w:val="333333"/>
          <w:sz w:val="23"/>
          <w:szCs w:val="23"/>
          <w:lang w:eastAsia="nl-NL"/>
        </w:rPr>
        <w:t>.</w:t>
      </w:r>
    </w:p>
    <w:p w:rsidR="00430368" w:rsidRPr="00430368" w:rsidRDefault="007C3942" w:rsidP="00430368">
      <w:pPr>
        <w:spacing w:after="360" w:line="240" w:lineRule="auto"/>
        <w:rPr>
          <w:rFonts w:ascii="Arial" w:eastAsia="Times New Roman" w:hAnsi="Arial" w:cs="Arial"/>
          <w:color w:val="333333"/>
          <w:sz w:val="23"/>
          <w:szCs w:val="23"/>
          <w:lang w:eastAsia="nl-NL"/>
        </w:rPr>
      </w:pPr>
      <w:r>
        <w:rPr>
          <w:rFonts w:ascii="Arial" w:eastAsia="Times New Roman" w:hAnsi="Arial" w:cs="Arial"/>
          <w:color w:val="333333"/>
          <w:sz w:val="23"/>
          <w:szCs w:val="23"/>
          <w:lang w:eastAsia="nl-NL"/>
        </w:rPr>
        <w:t>Zowel d</w:t>
      </w:r>
      <w:r w:rsidR="00430368" w:rsidRPr="00430368">
        <w:rPr>
          <w:rFonts w:ascii="Arial" w:eastAsia="Times New Roman" w:hAnsi="Arial" w:cs="Arial"/>
          <w:color w:val="333333"/>
          <w:sz w:val="23"/>
          <w:szCs w:val="23"/>
          <w:lang w:eastAsia="nl-NL"/>
        </w:rPr>
        <w:t>e leden afzonderlijk als de RvT als geheel hebben de plicht zich adequaat te informeren.</w:t>
      </w:r>
      <w:r w:rsidR="001F3075">
        <w:rPr>
          <w:rFonts w:ascii="Arial" w:eastAsia="Times New Roman" w:hAnsi="Arial" w:cs="Arial"/>
          <w:color w:val="333333"/>
          <w:sz w:val="23"/>
          <w:szCs w:val="23"/>
          <w:lang w:eastAsia="nl-NL"/>
        </w:rPr>
        <w:t xml:space="preserve"> </w:t>
      </w:r>
      <w:r w:rsidR="00430368" w:rsidRPr="00430368">
        <w:rPr>
          <w:rFonts w:ascii="Arial" w:eastAsia="Times New Roman" w:hAnsi="Arial" w:cs="Arial"/>
          <w:color w:val="333333"/>
          <w:sz w:val="23"/>
          <w:szCs w:val="23"/>
          <w:lang w:eastAsia="nl-NL"/>
        </w:rPr>
        <w:t>De</w:t>
      </w:r>
      <w:r w:rsidR="001F3075">
        <w:rPr>
          <w:rFonts w:ascii="Arial" w:eastAsia="Times New Roman" w:hAnsi="Arial" w:cs="Arial"/>
          <w:color w:val="333333"/>
          <w:sz w:val="23"/>
          <w:szCs w:val="23"/>
          <w:lang w:eastAsia="nl-NL"/>
        </w:rPr>
        <w:t xml:space="preserve"> bestuurder verschaft de RvT</w:t>
      </w:r>
      <w:r w:rsidR="00430368" w:rsidRPr="00430368">
        <w:rPr>
          <w:rFonts w:ascii="Arial" w:eastAsia="Times New Roman" w:hAnsi="Arial" w:cs="Arial"/>
          <w:color w:val="333333"/>
          <w:sz w:val="23"/>
          <w:szCs w:val="23"/>
          <w:lang w:eastAsia="nl-NL"/>
        </w:rPr>
        <w:t xml:space="preserve"> informatie, indien nodig met ondersteuning van staf, management, medewerkers of externen.</w:t>
      </w:r>
      <w:r w:rsidR="00430368" w:rsidRPr="00430368">
        <w:rPr>
          <w:rFonts w:ascii="Arial" w:eastAsia="Times New Roman" w:hAnsi="Arial" w:cs="Arial"/>
          <w:color w:val="333333"/>
          <w:sz w:val="23"/>
          <w:szCs w:val="23"/>
          <w:lang w:eastAsia="nl-NL"/>
        </w:rPr>
        <w:br/>
        <w:t>RvT en bestuurder bewaken een juiste verhouding tussen informatie over hoofdlijnen en details/deelaspecten.</w:t>
      </w:r>
    </w:p>
    <w:p w:rsidR="00430368" w:rsidRPr="00430368" w:rsidRDefault="00430368" w:rsidP="00430368">
      <w:pPr>
        <w:spacing w:after="0" w:line="240" w:lineRule="auto"/>
        <w:outlineLvl w:val="1"/>
        <w:rPr>
          <w:rFonts w:ascii="Arial" w:eastAsia="Times New Roman" w:hAnsi="Arial" w:cs="Arial"/>
          <w:sz w:val="30"/>
          <w:szCs w:val="30"/>
          <w:lang w:eastAsia="nl-NL"/>
        </w:rPr>
      </w:pPr>
      <w:r w:rsidRPr="00430368">
        <w:rPr>
          <w:rFonts w:ascii="Arial" w:eastAsia="Times New Roman" w:hAnsi="Arial" w:cs="Arial"/>
          <w:sz w:val="30"/>
          <w:szCs w:val="30"/>
          <w:lang w:eastAsia="nl-NL"/>
        </w:rPr>
        <w:t>Vergaderingen en agenda</w:t>
      </w:r>
    </w:p>
    <w:p w:rsidR="00430368" w:rsidRPr="00430368" w:rsidRDefault="00430368" w:rsidP="0050689F">
      <w:pPr>
        <w:spacing w:after="360" w:line="240" w:lineRule="auto"/>
        <w:rPr>
          <w:rFonts w:ascii="Arial" w:eastAsia="Times New Roman" w:hAnsi="Arial" w:cs="Arial"/>
          <w:color w:val="333333"/>
          <w:sz w:val="23"/>
          <w:szCs w:val="23"/>
          <w:lang w:eastAsia="nl-NL"/>
        </w:rPr>
      </w:pPr>
      <w:r w:rsidRPr="00430368">
        <w:rPr>
          <w:rFonts w:ascii="Arial" w:eastAsia="Times New Roman" w:hAnsi="Arial" w:cs="Arial"/>
          <w:color w:val="333333"/>
          <w:sz w:val="23"/>
          <w:szCs w:val="23"/>
          <w:lang w:eastAsia="nl-NL"/>
        </w:rPr>
        <w:t>De RvT vergadert zo vaak als nodig voor het uitvoeren van haar toezichttaken met een minimum van vier maal per jaar</w:t>
      </w:r>
      <w:r w:rsidR="006609C6">
        <w:rPr>
          <w:rFonts w:ascii="Arial" w:eastAsia="Times New Roman" w:hAnsi="Arial" w:cs="Arial"/>
          <w:color w:val="333333"/>
          <w:sz w:val="23"/>
          <w:szCs w:val="23"/>
          <w:lang w:eastAsia="nl-NL"/>
        </w:rPr>
        <w:t xml:space="preserve"> met daarnaast een reflectieve vergadering in afwezigheid van de bestuurders</w:t>
      </w:r>
      <w:r w:rsidR="007C3942">
        <w:rPr>
          <w:rFonts w:ascii="Arial" w:eastAsia="Times New Roman" w:hAnsi="Arial" w:cs="Arial"/>
          <w:color w:val="333333"/>
          <w:sz w:val="23"/>
          <w:szCs w:val="23"/>
          <w:lang w:eastAsia="nl-NL"/>
        </w:rPr>
        <w:t xml:space="preserve"> en een of meer bijee</w:t>
      </w:r>
      <w:bookmarkStart w:id="0" w:name="_GoBack"/>
      <w:bookmarkEnd w:id="0"/>
      <w:r w:rsidR="007C3942">
        <w:rPr>
          <w:rFonts w:ascii="Arial" w:eastAsia="Times New Roman" w:hAnsi="Arial" w:cs="Arial"/>
          <w:color w:val="333333"/>
          <w:sz w:val="23"/>
          <w:szCs w:val="23"/>
          <w:lang w:eastAsia="nl-NL"/>
        </w:rPr>
        <w:t>nkomsten met een verwante RvT in het kader van intervisie, eveneens in afwezigheid van de bestuurders.</w:t>
      </w:r>
      <w:r w:rsidR="006609C6">
        <w:rPr>
          <w:rFonts w:ascii="Arial" w:eastAsia="Times New Roman" w:hAnsi="Arial" w:cs="Arial"/>
          <w:color w:val="333333"/>
          <w:sz w:val="23"/>
          <w:szCs w:val="23"/>
          <w:lang w:eastAsia="nl-NL"/>
        </w:rPr>
        <w:t>.</w:t>
      </w:r>
      <w:r w:rsidRPr="00430368">
        <w:rPr>
          <w:rFonts w:ascii="Arial" w:eastAsia="Times New Roman" w:hAnsi="Arial" w:cs="Arial"/>
          <w:color w:val="333333"/>
          <w:sz w:val="23"/>
          <w:szCs w:val="23"/>
          <w:lang w:eastAsia="nl-NL"/>
        </w:rPr>
        <w:br/>
        <w:t>De voorzitter maakt in overleg met de bestuurder een ontwerpagenda mede op basis van de jaaragenda/jaarplanning, besluiten van de RvT, voorstellen van de bestuurder en van de leden van de RvT. De voorzitter plaatst punten die een bredere doordenking vragen bovenaan, zo mogelijk direct na de opening en het vaststellen van de agenda.</w:t>
      </w:r>
      <w:r w:rsidR="007C3942">
        <w:rPr>
          <w:rFonts w:ascii="Arial" w:eastAsia="Times New Roman" w:hAnsi="Arial" w:cs="Arial"/>
          <w:color w:val="333333"/>
          <w:sz w:val="23"/>
          <w:szCs w:val="23"/>
          <w:lang w:eastAsia="nl-NL"/>
        </w:rPr>
        <w:t xml:space="preserve"> Of verwijst ze naar een van de extra agenda-loze vergaderingen.</w:t>
      </w:r>
    </w:p>
    <w:p w:rsidR="00430368" w:rsidRPr="00430368" w:rsidRDefault="00430368" w:rsidP="00430368">
      <w:pPr>
        <w:spacing w:after="0" w:line="240" w:lineRule="auto"/>
        <w:outlineLvl w:val="1"/>
        <w:rPr>
          <w:rFonts w:ascii="Arial" w:eastAsia="Times New Roman" w:hAnsi="Arial" w:cs="Arial"/>
          <w:sz w:val="30"/>
          <w:szCs w:val="30"/>
          <w:lang w:eastAsia="nl-NL"/>
        </w:rPr>
      </w:pPr>
      <w:r w:rsidRPr="00430368">
        <w:rPr>
          <w:rFonts w:ascii="Arial" w:eastAsia="Times New Roman" w:hAnsi="Arial" w:cs="Arial"/>
          <w:sz w:val="30"/>
          <w:szCs w:val="30"/>
          <w:lang w:eastAsia="nl-NL"/>
        </w:rPr>
        <w:t>Reglement</w:t>
      </w:r>
    </w:p>
    <w:p w:rsidR="00430368" w:rsidRDefault="005C18BE" w:rsidP="005C18BE">
      <w:pPr>
        <w:spacing w:after="0" w:line="240" w:lineRule="auto"/>
        <w:rPr>
          <w:rFonts w:ascii="&amp;quot" w:eastAsia="Times New Roman" w:hAnsi="&amp;quot" w:cs="Times New Roman"/>
          <w:color w:val="000000"/>
          <w:kern w:val="36"/>
          <w:sz w:val="45"/>
          <w:szCs w:val="45"/>
          <w:lang w:eastAsia="nl-NL"/>
        </w:rPr>
      </w:pPr>
      <w:r w:rsidRPr="005C18BE">
        <w:rPr>
          <w:rFonts w:ascii="Arial" w:eastAsia="Times New Roman" w:hAnsi="Arial" w:cs="Arial"/>
          <w:color w:val="333333"/>
          <w:sz w:val="23"/>
          <w:szCs w:val="23"/>
          <w:lang w:eastAsia="nl-NL"/>
        </w:rPr>
        <w:t>Er is een Reglement RvT Memo BV opgesteld. Dit reglement werkt een aantal zaken nader uit zoal</w:t>
      </w:r>
      <w:r w:rsidRPr="005C18BE">
        <w:rPr>
          <w:rFonts w:ascii="Arial" w:eastAsia="Times New Roman" w:hAnsi="Arial" w:cs="Arial"/>
          <w:color w:val="333333"/>
          <w:sz w:val="23"/>
          <w:szCs w:val="23"/>
          <w:lang w:eastAsia="nl-NL"/>
        </w:rPr>
        <w:t>s</w:t>
      </w:r>
      <w:r>
        <w:rPr>
          <w:rFonts w:ascii="Arial" w:eastAsia="Times New Roman" w:hAnsi="Arial" w:cs="Arial"/>
          <w:color w:val="333333"/>
          <w:sz w:val="23"/>
          <w:szCs w:val="23"/>
          <w:lang w:eastAsia="nl-NL"/>
        </w:rPr>
        <w:t xml:space="preserve"> </w:t>
      </w:r>
      <w:r w:rsidR="00430368" w:rsidRPr="00430368">
        <w:rPr>
          <w:rFonts w:ascii="Arial" w:eastAsia="Times New Roman" w:hAnsi="Arial" w:cs="Arial"/>
          <w:color w:val="333333"/>
          <w:sz w:val="23"/>
          <w:szCs w:val="23"/>
          <w:lang w:eastAsia="nl-NL"/>
        </w:rPr>
        <w:t>ten aanzien van bevoegdheden, informatievoorziening, samenstelling, rooster van aftreden en het voorkomen van belangenverstrengeling</w:t>
      </w:r>
      <w:r w:rsidR="001F3075">
        <w:rPr>
          <w:rFonts w:ascii="Arial" w:eastAsia="Times New Roman" w:hAnsi="Arial" w:cs="Arial"/>
          <w:color w:val="333333"/>
          <w:sz w:val="23"/>
          <w:szCs w:val="23"/>
          <w:lang w:eastAsia="nl-NL"/>
        </w:rPr>
        <w:t>.</w:t>
      </w:r>
    </w:p>
    <w:sectPr w:rsidR="00430368" w:rsidSect="007C3942">
      <w:footerReference w:type="default" r:id="rId7"/>
      <w:pgSz w:w="11906" w:h="16838"/>
      <w:pgMar w:top="1247" w:right="1247" w:bottom="1247"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203B" w:rsidRDefault="0075203B" w:rsidP="008F626E">
      <w:pPr>
        <w:spacing w:after="0" w:line="240" w:lineRule="auto"/>
      </w:pPr>
      <w:r>
        <w:separator/>
      </w:r>
    </w:p>
  </w:endnote>
  <w:endnote w:type="continuationSeparator" w:id="0">
    <w:p w:rsidR="0075203B" w:rsidRDefault="0075203B" w:rsidP="008F62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amp;quot">
    <w:altName w:val="Times New Roman"/>
    <w:panose1 w:val="020B06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626E" w:rsidRDefault="008F626E">
    <w:pPr>
      <w:pStyle w:val="Voettekst"/>
    </w:pPr>
    <w:r>
      <w:t xml:space="preserve">Toezichtvisie Raad van Toezicht Memo BV </w:t>
    </w:r>
    <w:proofErr w:type="spellStart"/>
    <w:r>
      <w:t>dd</w:t>
    </w:r>
    <w:proofErr w:type="spellEnd"/>
    <w:r>
      <w:t xml:space="preserve"> 1</w:t>
    </w:r>
    <w:r w:rsidR="005C18BE">
      <w:t>6</w:t>
    </w:r>
    <w:r>
      <w:t>-1</w:t>
    </w:r>
    <w:r w:rsidR="001B763F">
      <w:t>2</w:t>
    </w:r>
    <w:r>
      <w:t>-2019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203B" w:rsidRDefault="0075203B" w:rsidP="008F626E">
      <w:pPr>
        <w:spacing w:after="0" w:line="240" w:lineRule="auto"/>
      </w:pPr>
      <w:r>
        <w:separator/>
      </w:r>
    </w:p>
  </w:footnote>
  <w:footnote w:type="continuationSeparator" w:id="0">
    <w:p w:rsidR="0075203B" w:rsidRDefault="0075203B" w:rsidP="008F62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C91283"/>
    <w:multiLevelType w:val="multilevel"/>
    <w:tmpl w:val="CFE2A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357451"/>
    <w:multiLevelType w:val="hybridMultilevel"/>
    <w:tmpl w:val="206299E0"/>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326A4514"/>
    <w:multiLevelType w:val="hybridMultilevel"/>
    <w:tmpl w:val="FDB00396"/>
    <w:lvl w:ilvl="0" w:tplc="C542F81C">
      <w:numFmt w:val="bullet"/>
      <w:lvlText w:val="-"/>
      <w:lvlJc w:val="left"/>
      <w:pPr>
        <w:ind w:left="600" w:hanging="360"/>
      </w:pPr>
      <w:rPr>
        <w:rFonts w:ascii="Arial" w:eastAsia="Times New Roman" w:hAnsi="Arial" w:cs="Arial" w:hint="default"/>
      </w:rPr>
    </w:lvl>
    <w:lvl w:ilvl="1" w:tplc="04130003" w:tentative="1">
      <w:start w:val="1"/>
      <w:numFmt w:val="bullet"/>
      <w:lvlText w:val="o"/>
      <w:lvlJc w:val="left"/>
      <w:pPr>
        <w:ind w:left="1320" w:hanging="360"/>
      </w:pPr>
      <w:rPr>
        <w:rFonts w:ascii="Courier New" w:hAnsi="Courier New" w:cs="Courier New" w:hint="default"/>
      </w:rPr>
    </w:lvl>
    <w:lvl w:ilvl="2" w:tplc="04130005" w:tentative="1">
      <w:start w:val="1"/>
      <w:numFmt w:val="bullet"/>
      <w:lvlText w:val=""/>
      <w:lvlJc w:val="left"/>
      <w:pPr>
        <w:ind w:left="2040" w:hanging="360"/>
      </w:pPr>
      <w:rPr>
        <w:rFonts w:ascii="Wingdings" w:hAnsi="Wingdings" w:hint="default"/>
      </w:rPr>
    </w:lvl>
    <w:lvl w:ilvl="3" w:tplc="04130001" w:tentative="1">
      <w:start w:val="1"/>
      <w:numFmt w:val="bullet"/>
      <w:lvlText w:val=""/>
      <w:lvlJc w:val="left"/>
      <w:pPr>
        <w:ind w:left="2760" w:hanging="360"/>
      </w:pPr>
      <w:rPr>
        <w:rFonts w:ascii="Symbol" w:hAnsi="Symbol" w:hint="default"/>
      </w:rPr>
    </w:lvl>
    <w:lvl w:ilvl="4" w:tplc="04130003" w:tentative="1">
      <w:start w:val="1"/>
      <w:numFmt w:val="bullet"/>
      <w:lvlText w:val="o"/>
      <w:lvlJc w:val="left"/>
      <w:pPr>
        <w:ind w:left="3480" w:hanging="360"/>
      </w:pPr>
      <w:rPr>
        <w:rFonts w:ascii="Courier New" w:hAnsi="Courier New" w:cs="Courier New" w:hint="default"/>
      </w:rPr>
    </w:lvl>
    <w:lvl w:ilvl="5" w:tplc="04130005" w:tentative="1">
      <w:start w:val="1"/>
      <w:numFmt w:val="bullet"/>
      <w:lvlText w:val=""/>
      <w:lvlJc w:val="left"/>
      <w:pPr>
        <w:ind w:left="4200" w:hanging="360"/>
      </w:pPr>
      <w:rPr>
        <w:rFonts w:ascii="Wingdings" w:hAnsi="Wingdings" w:hint="default"/>
      </w:rPr>
    </w:lvl>
    <w:lvl w:ilvl="6" w:tplc="04130001" w:tentative="1">
      <w:start w:val="1"/>
      <w:numFmt w:val="bullet"/>
      <w:lvlText w:val=""/>
      <w:lvlJc w:val="left"/>
      <w:pPr>
        <w:ind w:left="4920" w:hanging="360"/>
      </w:pPr>
      <w:rPr>
        <w:rFonts w:ascii="Symbol" w:hAnsi="Symbol" w:hint="default"/>
      </w:rPr>
    </w:lvl>
    <w:lvl w:ilvl="7" w:tplc="04130003" w:tentative="1">
      <w:start w:val="1"/>
      <w:numFmt w:val="bullet"/>
      <w:lvlText w:val="o"/>
      <w:lvlJc w:val="left"/>
      <w:pPr>
        <w:ind w:left="5640" w:hanging="360"/>
      </w:pPr>
      <w:rPr>
        <w:rFonts w:ascii="Courier New" w:hAnsi="Courier New" w:cs="Courier New" w:hint="default"/>
      </w:rPr>
    </w:lvl>
    <w:lvl w:ilvl="8" w:tplc="04130005" w:tentative="1">
      <w:start w:val="1"/>
      <w:numFmt w:val="bullet"/>
      <w:lvlText w:val=""/>
      <w:lvlJc w:val="left"/>
      <w:pPr>
        <w:ind w:left="6360" w:hanging="360"/>
      </w:pPr>
      <w:rPr>
        <w:rFonts w:ascii="Wingdings" w:hAnsi="Wingdings" w:hint="default"/>
      </w:rPr>
    </w:lvl>
  </w:abstractNum>
  <w:abstractNum w:abstractNumId="3" w15:restartNumberingAfterBreak="0">
    <w:nsid w:val="38A95B37"/>
    <w:multiLevelType w:val="multilevel"/>
    <w:tmpl w:val="21181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AE475F2"/>
    <w:multiLevelType w:val="multilevel"/>
    <w:tmpl w:val="290AD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830702B"/>
    <w:multiLevelType w:val="multilevel"/>
    <w:tmpl w:val="FFCCC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8A31B19"/>
    <w:multiLevelType w:val="multilevel"/>
    <w:tmpl w:val="6FF8D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D943F80"/>
    <w:multiLevelType w:val="multilevel"/>
    <w:tmpl w:val="B630F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B8816E2"/>
    <w:multiLevelType w:val="hybridMultilevel"/>
    <w:tmpl w:val="7DA0FA4C"/>
    <w:lvl w:ilvl="0" w:tplc="17EC3284">
      <w:numFmt w:val="bullet"/>
      <w:lvlText w:val="-"/>
      <w:lvlJc w:val="left"/>
      <w:pPr>
        <w:ind w:left="960" w:hanging="360"/>
      </w:pPr>
      <w:rPr>
        <w:rFonts w:ascii="Arial" w:eastAsia="Times New Roman" w:hAnsi="Arial" w:cs="Arial" w:hint="default"/>
      </w:rPr>
    </w:lvl>
    <w:lvl w:ilvl="1" w:tplc="04130003" w:tentative="1">
      <w:start w:val="1"/>
      <w:numFmt w:val="bullet"/>
      <w:lvlText w:val="o"/>
      <w:lvlJc w:val="left"/>
      <w:pPr>
        <w:ind w:left="1680" w:hanging="360"/>
      </w:pPr>
      <w:rPr>
        <w:rFonts w:ascii="Courier New" w:hAnsi="Courier New" w:cs="Courier New" w:hint="default"/>
      </w:rPr>
    </w:lvl>
    <w:lvl w:ilvl="2" w:tplc="04130005" w:tentative="1">
      <w:start w:val="1"/>
      <w:numFmt w:val="bullet"/>
      <w:lvlText w:val=""/>
      <w:lvlJc w:val="left"/>
      <w:pPr>
        <w:ind w:left="2400" w:hanging="360"/>
      </w:pPr>
      <w:rPr>
        <w:rFonts w:ascii="Wingdings" w:hAnsi="Wingdings" w:hint="default"/>
      </w:rPr>
    </w:lvl>
    <w:lvl w:ilvl="3" w:tplc="04130001" w:tentative="1">
      <w:start w:val="1"/>
      <w:numFmt w:val="bullet"/>
      <w:lvlText w:val=""/>
      <w:lvlJc w:val="left"/>
      <w:pPr>
        <w:ind w:left="3120" w:hanging="360"/>
      </w:pPr>
      <w:rPr>
        <w:rFonts w:ascii="Symbol" w:hAnsi="Symbol" w:hint="default"/>
      </w:rPr>
    </w:lvl>
    <w:lvl w:ilvl="4" w:tplc="04130003" w:tentative="1">
      <w:start w:val="1"/>
      <w:numFmt w:val="bullet"/>
      <w:lvlText w:val="o"/>
      <w:lvlJc w:val="left"/>
      <w:pPr>
        <w:ind w:left="3840" w:hanging="360"/>
      </w:pPr>
      <w:rPr>
        <w:rFonts w:ascii="Courier New" w:hAnsi="Courier New" w:cs="Courier New" w:hint="default"/>
      </w:rPr>
    </w:lvl>
    <w:lvl w:ilvl="5" w:tplc="04130005" w:tentative="1">
      <w:start w:val="1"/>
      <w:numFmt w:val="bullet"/>
      <w:lvlText w:val=""/>
      <w:lvlJc w:val="left"/>
      <w:pPr>
        <w:ind w:left="4560" w:hanging="360"/>
      </w:pPr>
      <w:rPr>
        <w:rFonts w:ascii="Wingdings" w:hAnsi="Wingdings" w:hint="default"/>
      </w:rPr>
    </w:lvl>
    <w:lvl w:ilvl="6" w:tplc="04130001" w:tentative="1">
      <w:start w:val="1"/>
      <w:numFmt w:val="bullet"/>
      <w:lvlText w:val=""/>
      <w:lvlJc w:val="left"/>
      <w:pPr>
        <w:ind w:left="5280" w:hanging="360"/>
      </w:pPr>
      <w:rPr>
        <w:rFonts w:ascii="Symbol" w:hAnsi="Symbol" w:hint="default"/>
      </w:rPr>
    </w:lvl>
    <w:lvl w:ilvl="7" w:tplc="04130003" w:tentative="1">
      <w:start w:val="1"/>
      <w:numFmt w:val="bullet"/>
      <w:lvlText w:val="o"/>
      <w:lvlJc w:val="left"/>
      <w:pPr>
        <w:ind w:left="6000" w:hanging="360"/>
      </w:pPr>
      <w:rPr>
        <w:rFonts w:ascii="Courier New" w:hAnsi="Courier New" w:cs="Courier New" w:hint="default"/>
      </w:rPr>
    </w:lvl>
    <w:lvl w:ilvl="8" w:tplc="04130005" w:tentative="1">
      <w:start w:val="1"/>
      <w:numFmt w:val="bullet"/>
      <w:lvlText w:val=""/>
      <w:lvlJc w:val="left"/>
      <w:pPr>
        <w:ind w:left="6720" w:hanging="360"/>
      </w:pPr>
      <w:rPr>
        <w:rFonts w:ascii="Wingdings" w:hAnsi="Wingdings" w:hint="default"/>
      </w:rPr>
    </w:lvl>
  </w:abstractNum>
  <w:num w:numId="1">
    <w:abstractNumId w:val="3"/>
  </w:num>
  <w:num w:numId="2">
    <w:abstractNumId w:val="5"/>
  </w:num>
  <w:num w:numId="3">
    <w:abstractNumId w:val="4"/>
  </w:num>
  <w:num w:numId="4">
    <w:abstractNumId w:val="6"/>
  </w:num>
  <w:num w:numId="5">
    <w:abstractNumId w:val="0"/>
  </w:num>
  <w:num w:numId="6">
    <w:abstractNumId w:val="7"/>
  </w:num>
  <w:num w:numId="7">
    <w:abstractNumId w:val="1"/>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30368"/>
    <w:rsid w:val="001B763F"/>
    <w:rsid w:val="001E6397"/>
    <w:rsid w:val="001F3075"/>
    <w:rsid w:val="00430368"/>
    <w:rsid w:val="0050689F"/>
    <w:rsid w:val="005C18BE"/>
    <w:rsid w:val="006609C6"/>
    <w:rsid w:val="006E0DBE"/>
    <w:rsid w:val="0075203B"/>
    <w:rsid w:val="007C3942"/>
    <w:rsid w:val="00826926"/>
    <w:rsid w:val="008C069D"/>
    <w:rsid w:val="008F626E"/>
    <w:rsid w:val="00923198"/>
    <w:rsid w:val="00C276DD"/>
    <w:rsid w:val="00DB755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051537"/>
  <w15:docId w15:val="{85CDC47E-1582-8841-B916-A3903F85B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43036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paragraph" w:styleId="Kop2">
    <w:name w:val="heading 2"/>
    <w:basedOn w:val="Standaard"/>
    <w:link w:val="Kop2Char"/>
    <w:uiPriority w:val="9"/>
    <w:qFormat/>
    <w:rsid w:val="00430368"/>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30368"/>
    <w:rPr>
      <w:rFonts w:ascii="Times New Roman" w:eastAsia="Times New Roman" w:hAnsi="Times New Roman" w:cs="Times New Roman"/>
      <w:b/>
      <w:bCs/>
      <w:kern w:val="36"/>
      <w:sz w:val="48"/>
      <w:szCs w:val="48"/>
      <w:lang w:eastAsia="nl-NL"/>
    </w:rPr>
  </w:style>
  <w:style w:type="character" w:customStyle="1" w:styleId="Kop2Char">
    <w:name w:val="Kop 2 Char"/>
    <w:basedOn w:val="Standaardalinea-lettertype"/>
    <w:link w:val="Kop2"/>
    <w:uiPriority w:val="9"/>
    <w:rsid w:val="00430368"/>
    <w:rPr>
      <w:rFonts w:ascii="Times New Roman" w:eastAsia="Times New Roman" w:hAnsi="Times New Roman" w:cs="Times New Roman"/>
      <w:b/>
      <w:bCs/>
      <w:sz w:val="36"/>
      <w:szCs w:val="36"/>
      <w:lang w:eastAsia="nl-NL"/>
    </w:rPr>
  </w:style>
  <w:style w:type="paragraph" w:styleId="Normaalweb">
    <w:name w:val="Normal (Web)"/>
    <w:basedOn w:val="Standaard"/>
    <w:uiPriority w:val="99"/>
    <w:semiHidden/>
    <w:unhideWhenUsed/>
    <w:rsid w:val="00430368"/>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430368"/>
    <w:rPr>
      <w:b/>
      <w:bCs/>
    </w:rPr>
  </w:style>
  <w:style w:type="paragraph" w:styleId="Lijstalinea">
    <w:name w:val="List Paragraph"/>
    <w:basedOn w:val="Standaard"/>
    <w:uiPriority w:val="34"/>
    <w:qFormat/>
    <w:rsid w:val="006609C6"/>
    <w:pPr>
      <w:ind w:left="720"/>
      <w:contextualSpacing/>
    </w:pPr>
  </w:style>
  <w:style w:type="paragraph" w:styleId="Koptekst">
    <w:name w:val="header"/>
    <w:basedOn w:val="Standaard"/>
    <w:link w:val="KoptekstChar"/>
    <w:uiPriority w:val="99"/>
    <w:unhideWhenUsed/>
    <w:rsid w:val="008F626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F626E"/>
  </w:style>
  <w:style w:type="paragraph" w:styleId="Voettekst">
    <w:name w:val="footer"/>
    <w:basedOn w:val="Standaard"/>
    <w:link w:val="VoettekstChar"/>
    <w:uiPriority w:val="99"/>
    <w:unhideWhenUsed/>
    <w:rsid w:val="008F626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F62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1360781">
      <w:bodyDiv w:val="1"/>
      <w:marLeft w:val="0"/>
      <w:marRight w:val="0"/>
      <w:marTop w:val="0"/>
      <w:marBottom w:val="0"/>
      <w:divBdr>
        <w:top w:val="none" w:sz="0" w:space="0" w:color="auto"/>
        <w:left w:val="none" w:sz="0" w:space="0" w:color="auto"/>
        <w:bottom w:val="none" w:sz="0" w:space="0" w:color="auto"/>
        <w:right w:val="none" w:sz="0" w:space="0" w:color="auto"/>
      </w:divBdr>
    </w:div>
    <w:div w:id="955715997">
      <w:bodyDiv w:val="1"/>
      <w:marLeft w:val="0"/>
      <w:marRight w:val="0"/>
      <w:marTop w:val="0"/>
      <w:marBottom w:val="0"/>
      <w:divBdr>
        <w:top w:val="none" w:sz="0" w:space="0" w:color="auto"/>
        <w:left w:val="none" w:sz="0" w:space="0" w:color="auto"/>
        <w:bottom w:val="none" w:sz="0" w:space="0" w:color="auto"/>
        <w:right w:val="none" w:sz="0" w:space="0" w:color="auto"/>
      </w:divBdr>
    </w:div>
    <w:div w:id="1877617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761</Words>
  <Characters>4188</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Wim</dc:creator>
  <cp:lastModifiedBy>365 Pro Plus</cp:lastModifiedBy>
  <cp:revision>9</cp:revision>
  <dcterms:created xsi:type="dcterms:W3CDTF">2019-10-10T11:23:00Z</dcterms:created>
  <dcterms:modified xsi:type="dcterms:W3CDTF">2019-12-16T11:45:00Z</dcterms:modified>
</cp:coreProperties>
</file>